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518F1">
      <w:pPr>
        <w:autoSpaceDE w:val="0"/>
        <w:autoSpaceDN w:val="0"/>
        <w:adjustRightInd w:val="0"/>
        <w:jc w:val="center"/>
        <w:rPr>
          <w:rFonts w:hint="eastAsia" w:ascii="宋体" w:hAnsi="·½Õý¿¬Ìå_GBK" w:eastAsia="宋体" w:cs="宋体"/>
          <w:b/>
          <w:bCs/>
          <w:sz w:val="30"/>
          <w:szCs w:val="30"/>
          <w:lang w:val="zh-CN" w:eastAsia="zh-CN"/>
        </w:rPr>
      </w:pPr>
      <w:r>
        <w:rPr>
          <w:rFonts w:hint="eastAsia" w:ascii="宋体" w:hAnsi="·½Õý¿¬Ìå_GBK" w:eastAsia="宋体" w:cs="宋体"/>
          <w:b/>
          <w:bCs/>
          <w:sz w:val="30"/>
          <w:szCs w:val="30"/>
          <w:lang w:val="zh-CN" w:eastAsia="zh-CN"/>
        </w:rPr>
        <w:t>江苏科技大学</w:t>
      </w:r>
      <w:r>
        <w:rPr>
          <w:rFonts w:hint="eastAsia" w:ascii="宋体" w:hAnsi="·½Õý¿¬Ìå_GBK" w:eastAsia="宋体" w:cs="宋体"/>
          <w:b/>
          <w:bCs/>
          <w:sz w:val="30"/>
          <w:szCs w:val="30"/>
          <w:lang w:val="en-US" w:eastAsia="zh-CN"/>
        </w:rPr>
        <w:t>后勤管理处、</w:t>
      </w:r>
      <w:r>
        <w:rPr>
          <w:rFonts w:hint="eastAsia" w:ascii="宋体" w:hAnsi="·½Õý¿¬Ìå_GBK" w:eastAsia="宋体" w:cs="宋体"/>
          <w:b/>
          <w:bCs/>
          <w:sz w:val="30"/>
          <w:szCs w:val="30"/>
          <w:lang w:val="zh-CN" w:eastAsia="zh-CN"/>
        </w:rPr>
        <w:t>后勤集团中层干部岗位考核表</w:t>
      </w:r>
    </w:p>
    <w:p w14:paraId="6DE0B8C7">
      <w:pPr>
        <w:autoSpaceDE w:val="0"/>
        <w:autoSpaceDN w:val="0"/>
        <w:adjustRightInd w:val="0"/>
        <w:jc w:val="center"/>
        <w:rPr>
          <w:rFonts w:ascii="仿宋_GB2312" w:eastAsia="仿宋_GB2312" w:cs="仿宋_GB2312"/>
          <w:bCs/>
          <w:sz w:val="28"/>
          <w:szCs w:val="28"/>
          <w:lang w:val="zh-CN"/>
        </w:rPr>
      </w:pPr>
      <w:r>
        <w:rPr>
          <w:rFonts w:hint="eastAsia" w:ascii="仿宋_GB2312" w:eastAsia="仿宋_GB2312" w:cs="仿宋_GB2312"/>
          <w:bCs/>
          <w:sz w:val="28"/>
          <w:szCs w:val="28"/>
          <w:lang w:val="zh-CN"/>
        </w:rPr>
        <w:t>（20</w:t>
      </w:r>
      <w:r>
        <w:rPr>
          <w:rFonts w:hint="eastAsia" w:ascii="仿宋_GB2312" w:eastAsia="仿宋_GB2312" w:cs="仿宋_GB2312"/>
          <w:bCs/>
          <w:sz w:val="28"/>
          <w:szCs w:val="28"/>
        </w:rPr>
        <w:t>2</w:t>
      </w:r>
      <w:r>
        <w:rPr>
          <w:rFonts w:hint="eastAsia" w:ascii="仿宋_GB2312" w:eastAsia="仿宋_GB2312" w:cs="仿宋_GB2312"/>
          <w:bCs/>
          <w:sz w:val="28"/>
          <w:szCs w:val="28"/>
          <w:lang w:val="en-US" w:eastAsia="zh-CN"/>
        </w:rPr>
        <w:t>4</w:t>
      </w:r>
      <w:r>
        <w:rPr>
          <w:rFonts w:hint="eastAsia" w:ascii="仿宋_GB2312" w:eastAsia="仿宋_GB2312" w:cs="仿宋_GB2312"/>
          <w:bCs/>
          <w:sz w:val="28"/>
          <w:szCs w:val="28"/>
          <w:lang w:val="zh-CN"/>
        </w:rPr>
        <w:t>年度）</w:t>
      </w:r>
    </w:p>
    <w:tbl>
      <w:tblPr>
        <w:tblStyle w:val="2"/>
        <w:tblW w:w="9360" w:type="dxa"/>
        <w:tblInd w:w="-432" w:type="dxa"/>
        <w:tblLayout w:type="fixed"/>
        <w:tblCellMar>
          <w:top w:w="0" w:type="dxa"/>
          <w:left w:w="108" w:type="dxa"/>
          <w:bottom w:w="0" w:type="dxa"/>
          <w:right w:w="108" w:type="dxa"/>
        </w:tblCellMar>
      </w:tblPr>
      <w:tblGrid>
        <w:gridCol w:w="900"/>
        <w:gridCol w:w="1260"/>
        <w:gridCol w:w="828"/>
        <w:gridCol w:w="72"/>
        <w:gridCol w:w="1080"/>
        <w:gridCol w:w="339"/>
        <w:gridCol w:w="409"/>
        <w:gridCol w:w="1083"/>
        <w:gridCol w:w="1422"/>
        <w:gridCol w:w="69"/>
        <w:gridCol w:w="786"/>
        <w:gridCol w:w="1112"/>
      </w:tblGrid>
      <w:tr w14:paraId="5C40225B">
        <w:tblPrEx>
          <w:tblCellMar>
            <w:top w:w="0" w:type="dxa"/>
            <w:left w:w="108" w:type="dxa"/>
            <w:bottom w:w="0" w:type="dxa"/>
            <w:right w:w="108" w:type="dxa"/>
          </w:tblCellMar>
        </w:tblPrEx>
        <w:trPr>
          <w:trHeight w:val="90"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0CF69215">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姓名</w:t>
            </w:r>
          </w:p>
        </w:tc>
        <w:tc>
          <w:tcPr>
            <w:tcW w:w="1260" w:type="dxa"/>
            <w:tcBorders>
              <w:top w:val="single" w:color="auto" w:sz="6" w:space="0"/>
              <w:left w:val="nil"/>
              <w:bottom w:val="single" w:color="auto" w:sz="6" w:space="0"/>
              <w:right w:val="single" w:color="auto" w:sz="6" w:space="0"/>
            </w:tcBorders>
            <w:noWrap w:val="0"/>
            <w:vAlign w:val="center"/>
          </w:tcPr>
          <w:p w14:paraId="6493DE3D">
            <w:pPr>
              <w:autoSpaceDE w:val="0"/>
              <w:autoSpaceDN w:val="0"/>
              <w:adjustRightInd w:val="0"/>
              <w:jc w:val="center"/>
              <w:rPr>
                <w:rFonts w:hint="eastAsia" w:ascii="仿宋_GB2312" w:eastAsia="仿宋_GB2312" w:cs="仿宋_GB2312"/>
                <w:bCs/>
                <w:sz w:val="24"/>
                <w:lang w:val="en-US" w:eastAsia="zh-CN"/>
              </w:rPr>
            </w:pPr>
            <w:r>
              <w:rPr>
                <w:rFonts w:hint="eastAsia" w:ascii="仿宋_GB2312" w:eastAsia="仿宋_GB2312" w:cs="仿宋_GB2312"/>
                <w:bCs/>
                <w:sz w:val="24"/>
                <w:lang w:val="en-US" w:eastAsia="zh-CN"/>
              </w:rPr>
              <w:t>崔楼</w:t>
            </w:r>
          </w:p>
        </w:tc>
        <w:tc>
          <w:tcPr>
            <w:tcW w:w="900" w:type="dxa"/>
            <w:gridSpan w:val="2"/>
            <w:tcBorders>
              <w:top w:val="single" w:color="auto" w:sz="6" w:space="0"/>
              <w:left w:val="nil"/>
              <w:bottom w:val="single" w:color="auto" w:sz="6" w:space="0"/>
              <w:right w:val="single" w:color="auto" w:sz="6" w:space="0"/>
            </w:tcBorders>
            <w:noWrap w:val="0"/>
            <w:vAlign w:val="center"/>
          </w:tcPr>
          <w:p w14:paraId="75D9CDB9">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性别</w:t>
            </w:r>
          </w:p>
        </w:tc>
        <w:tc>
          <w:tcPr>
            <w:tcW w:w="1080" w:type="dxa"/>
            <w:tcBorders>
              <w:top w:val="single" w:color="auto" w:sz="6" w:space="0"/>
              <w:left w:val="nil"/>
              <w:bottom w:val="single" w:color="auto" w:sz="6" w:space="0"/>
              <w:right w:val="single" w:color="auto" w:sz="6" w:space="0"/>
            </w:tcBorders>
            <w:noWrap w:val="0"/>
            <w:vAlign w:val="center"/>
          </w:tcPr>
          <w:p w14:paraId="593BE287">
            <w:pPr>
              <w:autoSpaceDE w:val="0"/>
              <w:autoSpaceDN w:val="0"/>
              <w:adjustRightInd w:val="0"/>
              <w:jc w:val="center"/>
              <w:rPr>
                <w:rFonts w:hint="eastAsia" w:ascii="仿宋_GB2312" w:eastAsia="仿宋_GB2312" w:cs="仿宋_GB2312"/>
                <w:bCs/>
                <w:sz w:val="24"/>
                <w:lang w:val="en-US" w:eastAsia="zh-CN"/>
              </w:rPr>
            </w:pPr>
            <w:r>
              <w:rPr>
                <w:rFonts w:hint="eastAsia" w:ascii="仿宋_GB2312" w:eastAsia="仿宋_GB2312" w:cs="仿宋_GB2312"/>
                <w:bCs/>
                <w:sz w:val="24"/>
                <w:lang w:val="en-US" w:eastAsia="zh-CN"/>
              </w:rPr>
              <w:t>男</w:t>
            </w:r>
          </w:p>
        </w:tc>
        <w:tc>
          <w:tcPr>
            <w:tcW w:w="748" w:type="dxa"/>
            <w:gridSpan w:val="2"/>
            <w:tcBorders>
              <w:top w:val="single" w:color="auto" w:sz="6" w:space="0"/>
              <w:left w:val="nil"/>
              <w:bottom w:val="single" w:color="auto" w:sz="6" w:space="0"/>
              <w:right w:val="single" w:color="auto" w:sz="6" w:space="0"/>
            </w:tcBorders>
            <w:noWrap w:val="0"/>
            <w:vAlign w:val="center"/>
          </w:tcPr>
          <w:p w14:paraId="1352678E">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部门</w:t>
            </w:r>
          </w:p>
        </w:tc>
        <w:tc>
          <w:tcPr>
            <w:tcW w:w="2505" w:type="dxa"/>
            <w:gridSpan w:val="2"/>
            <w:tcBorders>
              <w:top w:val="single" w:color="auto" w:sz="6" w:space="0"/>
              <w:left w:val="nil"/>
              <w:bottom w:val="single" w:color="auto" w:sz="6" w:space="0"/>
              <w:right w:val="single" w:color="auto" w:sz="6" w:space="0"/>
            </w:tcBorders>
            <w:noWrap w:val="0"/>
            <w:vAlign w:val="center"/>
          </w:tcPr>
          <w:p w14:paraId="3919D640">
            <w:pPr>
              <w:autoSpaceDE w:val="0"/>
              <w:autoSpaceDN w:val="0"/>
              <w:adjustRightInd w:val="0"/>
              <w:jc w:val="center"/>
              <w:rPr>
                <w:rFonts w:hint="eastAsia" w:ascii="仿宋_GB2312" w:eastAsia="仿宋_GB2312" w:cs="仿宋_GB2312"/>
                <w:bCs/>
                <w:sz w:val="24"/>
                <w:lang w:val="en-US" w:eastAsia="zh-CN"/>
              </w:rPr>
            </w:pPr>
            <w:r>
              <w:rPr>
                <w:rFonts w:hint="eastAsia" w:ascii="仿宋_GB2312" w:eastAsia="仿宋_GB2312" w:cs="仿宋_GB2312"/>
                <w:bCs/>
                <w:sz w:val="24"/>
                <w:lang w:val="en-US" w:eastAsia="zh-CN"/>
              </w:rPr>
              <w:t>综合管理与信息化办</w:t>
            </w:r>
          </w:p>
        </w:tc>
        <w:tc>
          <w:tcPr>
            <w:tcW w:w="855" w:type="dxa"/>
            <w:gridSpan w:val="2"/>
            <w:tcBorders>
              <w:top w:val="single" w:color="auto" w:sz="6" w:space="0"/>
              <w:left w:val="nil"/>
              <w:bottom w:val="single" w:color="auto" w:sz="6" w:space="0"/>
              <w:right w:val="single" w:color="auto" w:sz="6" w:space="0"/>
            </w:tcBorders>
            <w:noWrap w:val="0"/>
            <w:vAlign w:val="center"/>
          </w:tcPr>
          <w:p w14:paraId="655B5154">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岗位</w:t>
            </w:r>
          </w:p>
        </w:tc>
        <w:tc>
          <w:tcPr>
            <w:tcW w:w="1112" w:type="dxa"/>
            <w:tcBorders>
              <w:top w:val="single" w:color="auto" w:sz="6" w:space="0"/>
              <w:left w:val="nil"/>
              <w:bottom w:val="single" w:color="auto" w:sz="6" w:space="0"/>
              <w:right w:val="single" w:color="auto" w:sz="6" w:space="0"/>
            </w:tcBorders>
            <w:noWrap w:val="0"/>
            <w:vAlign w:val="center"/>
          </w:tcPr>
          <w:p w14:paraId="0C615F48">
            <w:pPr>
              <w:autoSpaceDE w:val="0"/>
              <w:autoSpaceDN w:val="0"/>
              <w:adjustRightInd w:val="0"/>
              <w:jc w:val="center"/>
              <w:rPr>
                <w:rFonts w:hint="eastAsia" w:ascii="仿宋_GB2312" w:eastAsia="仿宋_GB2312" w:cs="仿宋_GB2312"/>
                <w:bCs/>
                <w:sz w:val="24"/>
                <w:lang w:val="en-US" w:eastAsia="zh-CN"/>
              </w:rPr>
            </w:pPr>
            <w:r>
              <w:rPr>
                <w:rFonts w:hint="eastAsia" w:ascii="仿宋_GB2312" w:eastAsia="仿宋_GB2312" w:cs="仿宋_GB2312"/>
                <w:bCs/>
                <w:sz w:val="24"/>
                <w:lang w:val="en-US" w:eastAsia="zh-CN"/>
              </w:rPr>
              <w:t>副主任</w:t>
            </w:r>
          </w:p>
        </w:tc>
      </w:tr>
      <w:tr w14:paraId="4F0823A0">
        <w:tblPrEx>
          <w:tblCellMar>
            <w:top w:w="0" w:type="dxa"/>
            <w:left w:w="108" w:type="dxa"/>
            <w:bottom w:w="0" w:type="dxa"/>
            <w:right w:w="108" w:type="dxa"/>
          </w:tblCellMar>
        </w:tblPrEx>
        <w:trPr>
          <w:trHeight w:val="6892"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2FC68F3">
            <w:pPr>
              <w:autoSpaceDE w:val="0"/>
              <w:autoSpaceDN w:val="0"/>
              <w:adjustRightInd w:val="0"/>
              <w:jc w:val="center"/>
              <w:rPr>
                <w:rFonts w:ascii="仿宋_GB2312" w:eastAsia="仿宋_GB2312" w:cs="仿宋_GB2312"/>
                <w:bCs/>
                <w:sz w:val="24"/>
                <w:lang w:val="zh-CN"/>
              </w:rPr>
            </w:pPr>
          </w:p>
          <w:p w14:paraId="2E2FF386">
            <w:pPr>
              <w:autoSpaceDE w:val="0"/>
              <w:autoSpaceDN w:val="0"/>
              <w:adjustRightInd w:val="0"/>
              <w:jc w:val="center"/>
              <w:rPr>
                <w:rFonts w:ascii="仿宋_GB2312" w:eastAsia="仿宋_GB2312" w:cs="仿宋_GB2312"/>
                <w:bCs/>
                <w:sz w:val="24"/>
                <w:lang w:val="zh-CN"/>
              </w:rPr>
            </w:pPr>
          </w:p>
          <w:p w14:paraId="7C999D44">
            <w:pPr>
              <w:autoSpaceDE w:val="0"/>
              <w:autoSpaceDN w:val="0"/>
              <w:adjustRightInd w:val="0"/>
              <w:jc w:val="center"/>
              <w:rPr>
                <w:rFonts w:ascii="仿宋_GB2312" w:eastAsia="仿宋_GB2312" w:cs="仿宋_GB2312"/>
                <w:bCs/>
                <w:sz w:val="24"/>
                <w:lang w:val="zh-CN"/>
              </w:rPr>
            </w:pPr>
          </w:p>
          <w:p w14:paraId="41F9F917">
            <w:pPr>
              <w:autoSpaceDE w:val="0"/>
              <w:autoSpaceDN w:val="0"/>
              <w:adjustRightInd w:val="0"/>
              <w:jc w:val="center"/>
              <w:rPr>
                <w:rFonts w:ascii="仿宋_GB2312" w:eastAsia="仿宋_GB2312" w:cs="仿宋_GB2312"/>
                <w:bCs/>
                <w:sz w:val="24"/>
                <w:lang w:val="zh-CN"/>
              </w:rPr>
            </w:pPr>
          </w:p>
          <w:p w14:paraId="504B38C6">
            <w:pPr>
              <w:autoSpaceDE w:val="0"/>
              <w:autoSpaceDN w:val="0"/>
              <w:adjustRightInd w:val="0"/>
              <w:jc w:val="center"/>
              <w:rPr>
                <w:rFonts w:ascii="仿宋_GB2312" w:eastAsia="仿宋_GB2312" w:cs="仿宋_GB2312"/>
                <w:bCs/>
                <w:sz w:val="24"/>
                <w:lang w:val="zh-CN"/>
              </w:rPr>
            </w:pPr>
          </w:p>
          <w:p w14:paraId="21509AE4">
            <w:pPr>
              <w:autoSpaceDE w:val="0"/>
              <w:autoSpaceDN w:val="0"/>
              <w:adjustRightInd w:val="0"/>
              <w:jc w:val="center"/>
              <w:rPr>
                <w:rFonts w:ascii="仿宋_GB2312" w:eastAsia="仿宋_GB2312" w:cs="仿宋_GB2312"/>
                <w:bCs/>
                <w:sz w:val="24"/>
                <w:lang w:val="zh-CN"/>
              </w:rPr>
            </w:pPr>
          </w:p>
          <w:p w14:paraId="005592AE">
            <w:pPr>
              <w:autoSpaceDE w:val="0"/>
              <w:autoSpaceDN w:val="0"/>
              <w:adjustRightInd w:val="0"/>
              <w:jc w:val="center"/>
              <w:rPr>
                <w:rFonts w:ascii="仿宋_GB2312" w:eastAsia="仿宋_GB2312" w:cs="仿宋_GB2312"/>
                <w:bCs/>
                <w:sz w:val="24"/>
                <w:lang w:val="zh-CN"/>
              </w:rPr>
            </w:pPr>
          </w:p>
          <w:p w14:paraId="46A07A81">
            <w:pPr>
              <w:autoSpaceDE w:val="0"/>
              <w:autoSpaceDN w:val="0"/>
              <w:adjustRightInd w:val="0"/>
              <w:jc w:val="center"/>
              <w:rPr>
                <w:rFonts w:ascii="仿宋_GB2312" w:eastAsia="仿宋_GB2312" w:cs="仿宋_GB2312"/>
                <w:bCs/>
                <w:sz w:val="24"/>
                <w:lang w:val="zh-CN"/>
              </w:rPr>
            </w:pPr>
          </w:p>
          <w:p w14:paraId="55C5CCF2">
            <w:pPr>
              <w:autoSpaceDE w:val="0"/>
              <w:autoSpaceDN w:val="0"/>
              <w:adjustRightInd w:val="0"/>
              <w:jc w:val="center"/>
              <w:rPr>
                <w:rFonts w:ascii="仿宋_GB2312" w:eastAsia="仿宋_GB2312" w:cs="仿宋_GB2312"/>
                <w:bCs/>
                <w:sz w:val="24"/>
                <w:lang w:val="zh-CN"/>
              </w:rPr>
            </w:pPr>
          </w:p>
          <w:p w14:paraId="3E638B7E">
            <w:pPr>
              <w:autoSpaceDE w:val="0"/>
              <w:autoSpaceDN w:val="0"/>
              <w:adjustRightInd w:val="0"/>
              <w:jc w:val="center"/>
              <w:rPr>
                <w:rFonts w:ascii="仿宋_GB2312" w:eastAsia="仿宋_GB2312" w:cs="仿宋_GB2312"/>
                <w:bCs/>
                <w:sz w:val="24"/>
                <w:lang w:val="zh-CN"/>
              </w:rPr>
            </w:pPr>
          </w:p>
          <w:p w14:paraId="7025A480">
            <w:pPr>
              <w:autoSpaceDE w:val="0"/>
              <w:autoSpaceDN w:val="0"/>
              <w:adjustRightInd w:val="0"/>
              <w:jc w:val="center"/>
              <w:rPr>
                <w:rFonts w:ascii="仿宋_GB2312" w:eastAsia="仿宋_GB2312" w:cs="仿宋_GB2312"/>
                <w:bCs/>
                <w:sz w:val="24"/>
                <w:lang w:val="zh-CN"/>
              </w:rPr>
            </w:pPr>
          </w:p>
          <w:p w14:paraId="6400909E">
            <w:pPr>
              <w:autoSpaceDE w:val="0"/>
              <w:autoSpaceDN w:val="0"/>
              <w:adjustRightInd w:val="0"/>
              <w:jc w:val="center"/>
              <w:rPr>
                <w:rFonts w:ascii="仿宋_GB2312" w:eastAsia="仿宋_GB2312" w:cs="仿宋_GB2312"/>
                <w:bCs/>
                <w:sz w:val="24"/>
                <w:lang w:val="zh-CN"/>
              </w:rPr>
            </w:pPr>
          </w:p>
          <w:p w14:paraId="4FC1B2DF">
            <w:pPr>
              <w:autoSpaceDE w:val="0"/>
              <w:autoSpaceDN w:val="0"/>
              <w:adjustRightInd w:val="0"/>
              <w:jc w:val="center"/>
              <w:rPr>
                <w:rFonts w:ascii="仿宋_GB2312" w:eastAsia="仿宋_GB2312" w:cs="仿宋_GB2312"/>
                <w:bCs/>
                <w:sz w:val="24"/>
                <w:lang w:val="zh-CN"/>
              </w:rPr>
            </w:pPr>
          </w:p>
          <w:p w14:paraId="5DE3F91B">
            <w:pPr>
              <w:autoSpaceDE w:val="0"/>
              <w:autoSpaceDN w:val="0"/>
              <w:adjustRightInd w:val="0"/>
              <w:jc w:val="center"/>
              <w:rPr>
                <w:rFonts w:ascii="仿宋_GB2312" w:eastAsia="仿宋_GB2312" w:cs="仿宋_GB2312"/>
                <w:bCs/>
                <w:sz w:val="24"/>
                <w:lang w:val="zh-CN"/>
              </w:rPr>
            </w:pPr>
          </w:p>
          <w:p w14:paraId="75320451">
            <w:pPr>
              <w:autoSpaceDE w:val="0"/>
              <w:autoSpaceDN w:val="0"/>
              <w:adjustRightInd w:val="0"/>
              <w:jc w:val="center"/>
              <w:rPr>
                <w:rFonts w:ascii="仿宋_GB2312" w:eastAsia="仿宋_GB2312" w:cs="仿宋_GB2312"/>
                <w:bCs/>
                <w:sz w:val="24"/>
                <w:lang w:val="zh-CN"/>
              </w:rPr>
            </w:pPr>
          </w:p>
          <w:p w14:paraId="775E19C1">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自</w:t>
            </w:r>
          </w:p>
          <w:p w14:paraId="6A966DF3">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我</w:t>
            </w:r>
          </w:p>
          <w:p w14:paraId="4E87D4B7">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评</w:t>
            </w:r>
          </w:p>
          <w:p w14:paraId="4D72A92D">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价</w:t>
            </w:r>
          </w:p>
        </w:tc>
        <w:tc>
          <w:tcPr>
            <w:tcW w:w="8460" w:type="dxa"/>
            <w:gridSpan w:val="11"/>
            <w:tcBorders>
              <w:top w:val="single" w:color="auto" w:sz="6" w:space="0"/>
              <w:left w:val="nil"/>
              <w:bottom w:val="single" w:color="auto" w:sz="6" w:space="0"/>
              <w:right w:val="single" w:color="auto" w:sz="6" w:space="0"/>
            </w:tcBorders>
            <w:noWrap w:val="0"/>
            <w:vAlign w:val="top"/>
          </w:tcPr>
          <w:p w14:paraId="0B3C4584">
            <w:pPr>
              <w:autoSpaceDE w:val="0"/>
              <w:autoSpaceDN w:val="0"/>
              <w:adjustRightInd w:val="0"/>
              <w:rPr>
                <w:rFonts w:ascii="仿宋_GB2312" w:eastAsia="仿宋_GB2312" w:cs="仿宋_GB2312"/>
                <w:sz w:val="24"/>
                <w:lang w:val="zh-CN"/>
              </w:rPr>
            </w:pPr>
            <w:r>
              <w:rPr>
                <w:rFonts w:ascii="仿宋_GB2312" w:eastAsia="仿宋_GB2312" w:cs="仿宋_GB2312"/>
                <w:sz w:val="24"/>
                <w:lang w:val="zh-CN"/>
              </w:rPr>
              <w:t>(</w:t>
            </w:r>
            <w:r>
              <w:rPr>
                <w:rFonts w:hint="eastAsia" w:ascii="仿宋_GB2312" w:eastAsia="仿宋_GB2312" w:cs="仿宋_GB2312"/>
                <w:sz w:val="24"/>
                <w:lang w:val="zh-CN"/>
              </w:rPr>
              <w:t>从德能勤绩廉五方面评价</w:t>
            </w:r>
            <w:r>
              <w:rPr>
                <w:rFonts w:ascii="仿宋_GB2312" w:eastAsia="仿宋_GB2312" w:cs="仿宋_GB2312"/>
                <w:sz w:val="24"/>
                <w:lang w:val="zh-CN"/>
              </w:rPr>
              <w:t>)</w:t>
            </w:r>
          </w:p>
          <w:p w14:paraId="5C9F8AC8">
            <w:pPr>
              <w:autoSpaceDE w:val="0"/>
              <w:autoSpaceDN w:val="0"/>
              <w:adjustRightIn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一年来在领导的关心和同事们的帮助下，积极主动履职尽责，完成各项工作，为总结不足，改进提高，现对一年来的工作按考核要求，</w:t>
            </w:r>
            <w:r>
              <w:rPr>
                <w:rFonts w:hint="eastAsia" w:ascii="宋体" w:hAnsi="宋体" w:cs="宋体"/>
                <w:sz w:val="24"/>
                <w:szCs w:val="24"/>
                <w:lang w:val="en-US" w:eastAsia="zh-CN"/>
              </w:rPr>
              <w:t>从</w:t>
            </w:r>
            <w:r>
              <w:rPr>
                <w:rFonts w:hint="eastAsia" w:ascii="宋体" w:hAnsi="宋体" w:eastAsia="宋体" w:cs="宋体"/>
                <w:sz w:val="24"/>
                <w:szCs w:val="24"/>
                <w:lang w:val="en-US" w:eastAsia="zh-CN"/>
              </w:rPr>
              <w:t>德能勤绩廉五个方面进行小结，请</w:t>
            </w:r>
            <w:r>
              <w:rPr>
                <w:rFonts w:hint="eastAsia" w:ascii="宋体" w:hAnsi="宋体" w:cs="宋体"/>
                <w:sz w:val="24"/>
                <w:szCs w:val="24"/>
                <w:lang w:val="en-US" w:eastAsia="zh-CN"/>
              </w:rPr>
              <w:t>各位同事</w:t>
            </w:r>
            <w:r>
              <w:rPr>
                <w:rFonts w:hint="eastAsia" w:ascii="宋体" w:hAnsi="宋体" w:eastAsia="宋体" w:cs="宋体"/>
                <w:sz w:val="24"/>
                <w:szCs w:val="24"/>
                <w:lang w:val="en-US" w:eastAsia="zh-CN"/>
              </w:rPr>
              <w:t>予以评议：</w:t>
            </w:r>
          </w:p>
          <w:p w14:paraId="05350BE1">
            <w:pPr>
              <w:autoSpaceDE w:val="0"/>
              <w:autoSpaceDN w:val="0"/>
              <w:adjustRightIn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德：本人政治立场坚定，思想上与党中央始终保持高度一致，认真学习党的二十大以来的各项文件精神，通过学习强国、新媒体</w:t>
            </w:r>
            <w:r>
              <w:rPr>
                <w:rFonts w:hint="eastAsia" w:ascii="宋体" w:hAnsi="宋体" w:cs="宋体"/>
                <w:sz w:val="24"/>
                <w:szCs w:val="24"/>
                <w:lang w:val="en-US" w:eastAsia="zh-CN"/>
              </w:rPr>
              <w:t>以及</w:t>
            </w:r>
            <w:r>
              <w:rPr>
                <w:rFonts w:hint="eastAsia" w:ascii="宋体" w:hAnsi="宋体" w:eastAsia="宋体" w:cs="宋体"/>
                <w:sz w:val="24"/>
                <w:szCs w:val="24"/>
                <w:lang w:val="en-US" w:eastAsia="zh-CN"/>
              </w:rPr>
              <w:t>参加党支部各类会议和活动，加强自身党性修养，提高思想</w:t>
            </w:r>
            <w:r>
              <w:rPr>
                <w:rFonts w:hint="eastAsia" w:ascii="宋体" w:hAnsi="宋体" w:cs="宋体"/>
                <w:sz w:val="24"/>
                <w:szCs w:val="24"/>
                <w:lang w:val="en-US" w:eastAsia="zh-CN"/>
              </w:rPr>
              <w:t>认识</w:t>
            </w:r>
            <w:r>
              <w:rPr>
                <w:rFonts w:hint="eastAsia" w:ascii="宋体" w:hAnsi="宋体" w:eastAsia="宋体" w:cs="宋体"/>
                <w:sz w:val="24"/>
                <w:szCs w:val="24"/>
                <w:lang w:val="en-US" w:eastAsia="zh-CN"/>
              </w:rPr>
              <w:t>。严格执行集团各项规章制度和工作部署，工作中到位不越位，甘于奉献，顾全大局。</w:t>
            </w:r>
          </w:p>
          <w:p w14:paraId="0EDB8252">
            <w:pPr>
              <w:autoSpaceDE w:val="0"/>
              <w:autoSpaceDN w:val="0"/>
              <w:adjustRightIn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能：在新的岗位上能</w:t>
            </w:r>
            <w:r>
              <w:rPr>
                <w:rFonts w:hint="eastAsia" w:ascii="宋体" w:hAnsi="宋体" w:cs="宋体"/>
                <w:sz w:val="24"/>
                <w:szCs w:val="24"/>
                <w:lang w:val="en-US" w:eastAsia="zh-CN"/>
              </w:rPr>
              <w:t>够</w:t>
            </w:r>
            <w:r>
              <w:rPr>
                <w:rFonts w:hint="eastAsia" w:ascii="宋体" w:hAnsi="宋体" w:eastAsia="宋体" w:cs="宋体"/>
                <w:sz w:val="24"/>
                <w:szCs w:val="24"/>
                <w:lang w:val="en-US" w:eastAsia="zh-CN"/>
              </w:rPr>
              <w:t>善于学习，虚心请教领导和同事，勤于思考，切实把握后勤工作特性，结合办公室工作特点，创新工作方法，努力提升履岗尽职的能力。</w:t>
            </w:r>
          </w:p>
          <w:p w14:paraId="5EC982F3">
            <w:pPr>
              <w:autoSpaceDE w:val="0"/>
              <w:autoSpaceDN w:val="0"/>
              <w:adjustRightIn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勤：积极参加集团组织的各类会议、培训等活动，爱岗敬业，严守工作纪律，准时上下班，工作中秉持积极向上的工作态度，向身边的同事学习</w:t>
            </w:r>
            <w:r>
              <w:rPr>
                <w:rFonts w:hint="eastAsia" w:ascii="宋体" w:hAnsi="宋体" w:cs="宋体"/>
                <w:sz w:val="24"/>
                <w:szCs w:val="24"/>
                <w:lang w:val="en-US" w:eastAsia="zh-CN"/>
              </w:rPr>
              <w:t>，按时</w:t>
            </w:r>
            <w:r>
              <w:rPr>
                <w:rFonts w:hint="eastAsia" w:ascii="宋体" w:hAnsi="宋体" w:eastAsia="宋体" w:cs="宋体"/>
                <w:sz w:val="24"/>
                <w:szCs w:val="24"/>
                <w:lang w:val="en-US" w:eastAsia="zh-CN"/>
              </w:rPr>
              <w:t>完成</w:t>
            </w:r>
            <w:r>
              <w:rPr>
                <w:rFonts w:hint="eastAsia" w:ascii="宋体" w:hAnsi="宋体" w:cs="宋体"/>
                <w:sz w:val="24"/>
                <w:szCs w:val="24"/>
                <w:lang w:val="en-US" w:eastAsia="zh-CN"/>
              </w:rPr>
              <w:t>岗位和领导交办的</w:t>
            </w:r>
            <w:r>
              <w:rPr>
                <w:rFonts w:hint="eastAsia" w:ascii="宋体" w:hAnsi="宋体" w:eastAsia="宋体" w:cs="宋体"/>
                <w:sz w:val="24"/>
                <w:szCs w:val="24"/>
                <w:lang w:val="en-US" w:eastAsia="zh-CN"/>
              </w:rPr>
              <w:t>工作。</w:t>
            </w:r>
          </w:p>
          <w:p w14:paraId="34BBA2FE">
            <w:pPr>
              <w:autoSpaceDE w:val="0"/>
              <w:autoSpaceDN w:val="0"/>
              <w:adjustRightIn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绩：协助部门领导，在</w:t>
            </w:r>
            <w:r>
              <w:rPr>
                <w:rFonts w:hint="eastAsia" w:ascii="宋体" w:hAnsi="宋体" w:cs="宋体"/>
                <w:sz w:val="24"/>
                <w:szCs w:val="24"/>
                <w:lang w:val="en-US" w:eastAsia="zh-CN"/>
              </w:rPr>
              <w:t>部门</w:t>
            </w:r>
            <w:r>
              <w:rPr>
                <w:rFonts w:hint="eastAsia" w:ascii="宋体" w:hAnsi="宋体" w:eastAsia="宋体" w:cs="宋体"/>
                <w:sz w:val="24"/>
                <w:szCs w:val="24"/>
                <w:lang w:val="en-US" w:eastAsia="zh-CN"/>
              </w:rPr>
              <w:t>同事的共同努力下，主要完成以下工作：</w:t>
            </w:r>
          </w:p>
          <w:p w14:paraId="5CCC9E58">
            <w:pPr>
              <w:autoSpaceDE w:val="0"/>
              <w:autoSpaceDN w:val="0"/>
              <w:adjustRightIn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加强</w:t>
            </w:r>
            <w:r>
              <w:rPr>
                <w:rFonts w:hint="eastAsia" w:ascii="宋体" w:hAnsi="宋体" w:eastAsia="宋体" w:cs="宋体"/>
                <w:sz w:val="24"/>
                <w:szCs w:val="24"/>
                <w:lang w:val="en-US" w:eastAsia="zh-CN"/>
              </w:rPr>
              <w:t>处、集团</w:t>
            </w:r>
            <w:r>
              <w:rPr>
                <w:rFonts w:hint="eastAsia" w:ascii="宋体" w:hAnsi="宋体" w:cs="宋体"/>
                <w:sz w:val="24"/>
                <w:szCs w:val="24"/>
                <w:lang w:val="en-US" w:eastAsia="zh-CN"/>
              </w:rPr>
              <w:t>信息</w:t>
            </w:r>
            <w:r>
              <w:rPr>
                <w:rFonts w:hint="eastAsia" w:ascii="宋体" w:hAnsi="宋体" w:eastAsia="宋体" w:cs="宋体"/>
                <w:sz w:val="24"/>
                <w:szCs w:val="24"/>
                <w:lang w:val="en-US" w:eastAsia="zh-CN"/>
              </w:rPr>
              <w:t>宣传工作，全年累计展出橱窗8期，编印《后勤通讯》9期，</w:t>
            </w:r>
            <w:r>
              <w:rPr>
                <w:rFonts w:hint="eastAsia" w:ascii="宋体" w:hAnsi="宋体" w:cs="宋体"/>
                <w:sz w:val="24"/>
                <w:szCs w:val="24"/>
                <w:lang w:val="en-US" w:eastAsia="zh-CN"/>
              </w:rPr>
              <w:t>江科大微后勤推送30余次，</w:t>
            </w:r>
            <w:r>
              <w:rPr>
                <w:rFonts w:hint="eastAsia" w:ascii="宋体" w:hAnsi="宋体" w:eastAsia="宋体" w:cs="宋体"/>
                <w:sz w:val="24"/>
                <w:szCs w:val="24"/>
                <w:lang w:val="en-US" w:eastAsia="zh-CN"/>
              </w:rPr>
              <w:t>审核并发布各部门稿件近200篇，其中个人撰写近20篇，橱窗宣传在学校组织评比中，荣获二等奖。</w:t>
            </w:r>
          </w:p>
          <w:p w14:paraId="118D91F8">
            <w:pPr>
              <w:autoSpaceDE w:val="0"/>
              <w:autoSpaceDN w:val="0"/>
              <w:adjustRightInd w:val="0"/>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及时审核并处置智慧后勤服务大厅的各类监督信息，全年有效舆情信息1444件，其中表扬122件，建议304件，咨询310件，投诉708件，超出后勤服务范畴的近300件，都及时与有关部门沟通，有效回应了师生的关切，未出现后勤服务舆情处置不当事件。</w:t>
            </w:r>
          </w:p>
          <w:p w14:paraId="56292A2B">
            <w:pPr>
              <w:autoSpaceDE w:val="0"/>
              <w:autoSpaceDN w:val="0"/>
              <w:adjustRightInd w:val="0"/>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集团勤工助学工作妥善安排并做好月度汇总，审核，上报工作，及时与集团用工部门、学生处助学科等沟通，把助学政策和要求落实到位，公寓、饮服、综信办等部门全年安排学生上岗近1000人次，发放近10万元的助学经费，无一差错。</w:t>
            </w:r>
          </w:p>
          <w:p w14:paraId="7484B9BF">
            <w:pPr>
              <w:autoSpaceDE w:val="0"/>
              <w:autoSpaceDN w:val="0"/>
              <w:adjustRightInd w:val="0"/>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4.完成处、集团2023年年鉴工作，根据学校档案馆通知要求，及时传达落实处、集团的23年年度年签撰写工作，各部门通力合作，数次修改，一万多字的部门年签，经主要领导审核后按时报送学校。</w:t>
            </w:r>
          </w:p>
          <w:p w14:paraId="2494CAE6">
            <w:pPr>
              <w:autoSpaceDE w:val="0"/>
              <w:autoSpaceDN w:val="0"/>
              <w:adjustRightInd w:val="0"/>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5.健康驿站临时住宿扎口管理，在部门临时住宿申请、领导批准后，及时汇总住宿资料，全年安排49人次。</w:t>
            </w:r>
          </w:p>
          <w:p w14:paraId="7DE28DE5">
            <w:pPr>
              <w:autoSpaceDE w:val="0"/>
              <w:autoSpaceDN w:val="0"/>
              <w:adjustRightInd w:val="0"/>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6.配合质量与安全管理科月度督查工作，全年参与12次，按指派的任务及时做好文字记录、拍照、现场督查工作。</w:t>
            </w:r>
          </w:p>
          <w:p w14:paraId="0BECB85E">
            <w:pPr>
              <w:autoSpaceDE w:val="0"/>
              <w:autoSpaceDN w:val="0"/>
              <w:adjustRightInd w:val="0"/>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7.每周按时收集集团层面工作要闻和各部门工作动态，编辑PPT在后管楼大厅电视不定时展播，自第五周开始，共制作14期，主要是图片资料为主，图文并茂展现后勤服务师生的点滴过程和服务细节，留下翔实的基础材料。</w:t>
            </w:r>
          </w:p>
          <w:p w14:paraId="792D4962">
            <w:pPr>
              <w:autoSpaceDE w:val="0"/>
              <w:autoSpaceDN w:val="0"/>
              <w:adjustRightInd w:val="0"/>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8.上半年分工负责文创方面的工作，按合作协议及时与合作商做好对接服务，深入做好江科大文创的市场调研分析工作，提出个人的一些设想，由于客观原因，未能施行。在校内机关学院等部门开展江科大文创产品宣传销售，船海学院、学生处等部门共计完成约18万的文创产品销售，累计回收管理服务费约2万元。下半年根据工作需要，不再参与，但也能继续做好后续工作，积极参与领导安排的具体文创工作中。</w:t>
            </w:r>
          </w:p>
          <w:p w14:paraId="22672E2D">
            <w:pPr>
              <w:autoSpaceDE w:val="0"/>
              <w:autoSpaceDN w:val="0"/>
              <w:adjustRightInd w:val="0"/>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9.加强培训和安全风险源管理工作，上半年邀请宣传部张静老师为集团各部门内勤和部分部门负责人进行宣传报道技巧和学校新闻写作的特点等方面的专题培训，与部门安全员一起三轮梳理部门安全风险源，制作安全简明小卡片，时刻把安全工作放在首位，全年未</w:t>
            </w:r>
            <w:bookmarkStart w:id="0" w:name="_GoBack"/>
            <w:bookmarkEnd w:id="0"/>
            <w:r>
              <w:rPr>
                <w:rFonts w:hint="eastAsia" w:ascii="宋体" w:hAnsi="宋体" w:cs="宋体"/>
                <w:sz w:val="24"/>
                <w:szCs w:val="24"/>
                <w:lang w:val="en-US" w:eastAsia="zh-CN"/>
              </w:rPr>
              <w:t>发生安全责任事故。</w:t>
            </w:r>
          </w:p>
          <w:p w14:paraId="71B6A26C">
            <w:pPr>
              <w:autoSpaceDE w:val="0"/>
              <w:autoSpaceDN w:val="0"/>
              <w:adjustRightInd w:val="0"/>
              <w:ind w:firstLine="480" w:firstLineChars="200"/>
              <w:rPr>
                <w:rFonts w:hint="eastAsia" w:ascii="宋体" w:hAnsi="宋体" w:eastAsia="宋体" w:cs="宋体"/>
                <w:sz w:val="24"/>
                <w:szCs w:val="24"/>
                <w:lang w:val="zh-CN"/>
              </w:rPr>
            </w:pPr>
            <w:r>
              <w:rPr>
                <w:rFonts w:hint="eastAsia" w:ascii="宋体" w:hAnsi="宋体" w:cs="宋体"/>
                <w:sz w:val="24"/>
                <w:szCs w:val="24"/>
                <w:lang w:val="en-US" w:eastAsia="zh-CN"/>
              </w:rPr>
              <w:t>10.协助部门领导完成来访单位接待、集团层面的专项会议等服务工作。上级部门、兄弟院校来访交流9次，集团层面专题会议6次。</w:t>
            </w:r>
          </w:p>
          <w:p w14:paraId="71CDBD89">
            <w:pPr>
              <w:autoSpaceDE w:val="0"/>
              <w:autoSpaceDN w:val="0"/>
              <w:adjustRightInd w:val="0"/>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廉：认真学习党风廉政建设的各项规定和要求，时刻以党员的标准严格要求自己，把廉洁自律放在心上</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树立健康的生活</w:t>
            </w:r>
            <w:r>
              <w:rPr>
                <w:rFonts w:hint="eastAsia" w:ascii="宋体" w:hAnsi="宋体" w:cs="宋体"/>
                <w:sz w:val="24"/>
                <w:szCs w:val="24"/>
                <w:lang w:val="en-US" w:eastAsia="zh-CN"/>
              </w:rPr>
              <w:t>方式</w:t>
            </w:r>
            <w:r>
              <w:rPr>
                <w:rFonts w:hint="eastAsia" w:ascii="宋体" w:hAnsi="宋体" w:eastAsia="宋体" w:cs="宋体"/>
                <w:sz w:val="24"/>
                <w:szCs w:val="24"/>
                <w:lang w:val="en-US" w:eastAsia="zh-CN"/>
              </w:rPr>
              <w:t>，正确处理好公私关系</w:t>
            </w:r>
            <w:r>
              <w:rPr>
                <w:rFonts w:hint="eastAsia" w:ascii="宋体" w:hAnsi="宋体" w:cs="宋体"/>
                <w:sz w:val="24"/>
                <w:szCs w:val="24"/>
                <w:lang w:val="en-US" w:eastAsia="zh-CN"/>
              </w:rPr>
              <w:t>。以身边的廉政案例时刻警醒自己，绝不做违反规定的事情。以学习党纪为契机，进一步明确工作纪律和做人准则。</w:t>
            </w:r>
          </w:p>
          <w:p w14:paraId="37965831">
            <w:pPr>
              <w:autoSpaceDE w:val="0"/>
              <w:autoSpaceDN w:val="0"/>
              <w:adjustRightInd w:val="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回顾一年来的工作，虽然协助领导做了一些基础性工作，取得了一些成绩和经验，深感离工作的要求和领导的期望还存在很大的差距，在主动作为、高效工作方面还有待进一步提高，业务知识和能力不够全面，思想认识仍需进一步提高。在以后的工作中，我将更加注重学习，尤其是加强业务能力的学习，多读书看报，了解国内外大事，关注高等学校教育事业和后勤行业的动态；更加注重综合协调能力的提高，修身养性，顾全大局，做好领导的参谋助手，搭建有效工作的桥梁；更加注重党性修养，深刻领会党的重大方针政策，向身边的党员先锋模范看齐。</w:t>
            </w:r>
          </w:p>
          <w:p w14:paraId="114C6B22">
            <w:pPr>
              <w:autoSpaceDE w:val="0"/>
              <w:autoSpaceDN w:val="0"/>
              <w:adjustRightInd w:val="0"/>
              <w:jc w:val="center"/>
              <w:rPr>
                <w:rFonts w:hint="eastAsia" w:ascii="仿宋_GB2312" w:eastAsia="仿宋_GB2312" w:cs="仿宋_GB2312"/>
                <w:bCs/>
                <w:sz w:val="24"/>
                <w:lang w:val="zh-CN"/>
              </w:rPr>
            </w:pPr>
            <w:r>
              <w:rPr>
                <w:rFonts w:hint="eastAsia" w:ascii="仿宋_GB2312" w:eastAsia="仿宋_GB2312" w:cs="仿宋_GB2312"/>
                <w:bCs/>
                <w:sz w:val="24"/>
                <w:lang w:val="zh-CN"/>
              </w:rPr>
              <w:t xml:space="preserve">        </w:t>
            </w:r>
          </w:p>
          <w:p w14:paraId="72E46DBB">
            <w:pPr>
              <w:autoSpaceDE w:val="0"/>
              <w:autoSpaceDN w:val="0"/>
              <w:adjustRightInd w:val="0"/>
              <w:jc w:val="center"/>
              <w:rPr>
                <w:rFonts w:hint="eastAsia" w:ascii="仿宋_GB2312" w:eastAsia="仿宋_GB2312" w:cs="仿宋_GB2312"/>
                <w:bCs/>
                <w:sz w:val="24"/>
                <w:lang w:val="zh-CN"/>
              </w:rPr>
            </w:pPr>
          </w:p>
          <w:p w14:paraId="1B8E0D35">
            <w:pPr>
              <w:autoSpaceDE w:val="0"/>
              <w:autoSpaceDN w:val="0"/>
              <w:adjustRightInd w:val="0"/>
              <w:jc w:val="center"/>
              <w:rPr>
                <w:rFonts w:hint="eastAsia" w:ascii="仿宋_GB2312" w:eastAsia="仿宋_GB2312" w:cs="仿宋_GB2312"/>
                <w:bCs/>
                <w:sz w:val="24"/>
                <w:lang w:val="en-US" w:eastAsia="zh-CN"/>
              </w:rPr>
            </w:pPr>
            <w:r>
              <w:rPr>
                <w:rFonts w:hint="eastAsia" w:ascii="仿宋_GB2312" w:eastAsia="仿宋_GB2312" w:cs="仿宋_GB2312"/>
                <w:bCs/>
                <w:sz w:val="24"/>
                <w:lang w:val="en-US" w:eastAsia="zh-CN"/>
              </w:rPr>
              <w:t xml:space="preserve">                             </w:t>
            </w:r>
            <w:r>
              <w:rPr>
                <w:rFonts w:hint="eastAsia" w:ascii="仿宋_GB2312" w:eastAsia="仿宋_GB2312" w:cs="仿宋_GB2312"/>
                <w:bCs/>
                <w:sz w:val="24"/>
                <w:lang w:val="zh-CN"/>
              </w:rPr>
              <w:t xml:space="preserve"> 签名：</w:t>
            </w:r>
            <w:r>
              <w:rPr>
                <w:rFonts w:hint="eastAsia" w:ascii="仿宋_GB2312" w:eastAsia="仿宋_GB2312" w:cs="仿宋_GB2312"/>
                <w:bCs/>
                <w:sz w:val="24"/>
                <w:lang w:val="en-US" w:eastAsia="zh-CN"/>
              </w:rPr>
              <w:t>崔楼</w:t>
            </w:r>
          </w:p>
          <w:p w14:paraId="432D5A47">
            <w:pPr>
              <w:autoSpaceDE w:val="0"/>
              <w:autoSpaceDN w:val="0"/>
              <w:adjustRightInd w:val="0"/>
              <w:jc w:val="center"/>
              <w:rPr>
                <w:rFonts w:hint="eastAsia" w:ascii="仿宋_GB2312" w:eastAsia="仿宋_GB2312" w:cs="仿宋_GB2312"/>
                <w:bCs/>
                <w:sz w:val="24"/>
                <w:lang w:val="zh-CN"/>
              </w:rPr>
            </w:pPr>
          </w:p>
          <w:p w14:paraId="55950930">
            <w:pPr>
              <w:autoSpaceDE w:val="0"/>
              <w:autoSpaceDN w:val="0"/>
              <w:adjustRightInd w:val="0"/>
              <w:jc w:val="center"/>
              <w:rPr>
                <w:rFonts w:ascii="仿宋_GB2312" w:eastAsia="仿宋_GB2312" w:cs="仿宋_GB2312"/>
                <w:sz w:val="28"/>
                <w:szCs w:val="28"/>
                <w:lang w:val="zh-CN"/>
              </w:rPr>
            </w:pPr>
            <w:r>
              <w:rPr>
                <w:rFonts w:ascii="仿宋_GB2312" w:eastAsia="仿宋_GB2312" w:cs="仿宋_GB2312"/>
                <w:bCs/>
                <w:sz w:val="24"/>
                <w:lang w:val="zh-CN"/>
              </w:rPr>
              <w:t xml:space="preserve">                                  </w:t>
            </w:r>
            <w:r>
              <w:rPr>
                <w:rFonts w:hint="eastAsia" w:ascii="仿宋_GB2312" w:eastAsia="仿宋_GB2312" w:cs="仿宋_GB2312"/>
                <w:bCs/>
                <w:sz w:val="24"/>
                <w:lang w:val="en-US" w:eastAsia="zh-CN"/>
              </w:rPr>
              <w:t>2024</w:t>
            </w:r>
            <w:r>
              <w:rPr>
                <w:rFonts w:hint="eastAsia" w:ascii="仿宋_GB2312" w:eastAsia="仿宋_GB2312" w:cs="仿宋_GB2312"/>
                <w:bCs/>
                <w:sz w:val="24"/>
                <w:lang w:val="zh-CN"/>
              </w:rPr>
              <w:t>年</w:t>
            </w:r>
            <w:r>
              <w:rPr>
                <w:rFonts w:hint="eastAsia" w:ascii="仿宋_GB2312" w:eastAsia="仿宋_GB2312" w:cs="仿宋_GB2312"/>
                <w:bCs/>
                <w:sz w:val="24"/>
                <w:lang w:val="en-US" w:eastAsia="zh-CN"/>
              </w:rPr>
              <w:t>12</w:t>
            </w:r>
            <w:r>
              <w:rPr>
                <w:rFonts w:hint="eastAsia" w:ascii="仿宋_GB2312" w:eastAsia="仿宋_GB2312" w:cs="仿宋_GB2312"/>
                <w:bCs/>
                <w:sz w:val="24"/>
                <w:lang w:val="zh-CN"/>
              </w:rPr>
              <w:t>月</w:t>
            </w:r>
            <w:r>
              <w:rPr>
                <w:rFonts w:hint="eastAsia" w:ascii="仿宋_GB2312" w:eastAsia="仿宋_GB2312" w:cs="仿宋_GB2312"/>
                <w:bCs/>
                <w:sz w:val="24"/>
                <w:lang w:val="en-US" w:eastAsia="zh-CN"/>
              </w:rPr>
              <w:t>17</w:t>
            </w:r>
            <w:r>
              <w:rPr>
                <w:rFonts w:hint="eastAsia" w:ascii="仿宋_GB2312" w:eastAsia="仿宋_GB2312" w:cs="仿宋_GB2312"/>
                <w:bCs/>
                <w:sz w:val="24"/>
                <w:lang w:val="zh-CN"/>
              </w:rPr>
              <w:t>日</w:t>
            </w:r>
          </w:p>
        </w:tc>
      </w:tr>
      <w:tr w14:paraId="3E87CDE4">
        <w:tblPrEx>
          <w:tblCellMar>
            <w:top w:w="0" w:type="dxa"/>
            <w:left w:w="108" w:type="dxa"/>
            <w:bottom w:w="0" w:type="dxa"/>
            <w:right w:w="108" w:type="dxa"/>
          </w:tblCellMar>
        </w:tblPrEx>
        <w:trPr>
          <w:trHeight w:val="1659"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6AD5FA18">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自评</w:t>
            </w:r>
          </w:p>
          <w:p w14:paraId="794DAA5C">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等级</w:t>
            </w:r>
          </w:p>
        </w:tc>
        <w:tc>
          <w:tcPr>
            <w:tcW w:w="8460" w:type="dxa"/>
            <w:gridSpan w:val="11"/>
            <w:tcBorders>
              <w:top w:val="single" w:color="auto" w:sz="6" w:space="0"/>
              <w:left w:val="nil"/>
              <w:bottom w:val="single" w:color="auto" w:sz="6" w:space="0"/>
              <w:right w:val="single" w:color="auto" w:sz="6" w:space="0"/>
            </w:tcBorders>
            <w:noWrap w:val="0"/>
            <w:vAlign w:val="center"/>
          </w:tcPr>
          <w:p w14:paraId="6B21205D">
            <w:pPr>
              <w:autoSpaceDE w:val="0"/>
              <w:autoSpaceDN w:val="0"/>
              <w:adjustRightInd w:val="0"/>
              <w:jc w:val="center"/>
              <w:rPr>
                <w:rFonts w:ascii="仿宋_GB2312" w:eastAsia="仿宋_GB2312" w:cs="仿宋_GB2312"/>
                <w:bCs/>
                <w:sz w:val="24"/>
                <w:lang w:val="zh-CN"/>
              </w:rPr>
            </w:pPr>
          </w:p>
          <w:p w14:paraId="0193E8DB">
            <w:pPr>
              <w:autoSpaceDE w:val="0"/>
              <w:autoSpaceDN w:val="0"/>
              <w:adjustRightInd w:val="0"/>
              <w:jc w:val="center"/>
              <w:rPr>
                <w:rFonts w:hint="eastAsia" w:ascii="仿宋_GB2312" w:eastAsia="仿宋_GB2312" w:cs="仿宋_GB2312"/>
                <w:bCs/>
                <w:sz w:val="24"/>
                <w:lang w:val="en-US" w:eastAsia="zh-CN"/>
              </w:rPr>
            </w:pPr>
            <w:r>
              <w:rPr>
                <w:rFonts w:hint="eastAsia" w:ascii="仿宋_GB2312" w:eastAsia="仿宋_GB2312" w:cs="仿宋_GB2312"/>
                <w:bCs/>
                <w:sz w:val="24"/>
                <w:lang w:val="en-US" w:eastAsia="zh-CN"/>
              </w:rPr>
              <w:t>称职</w:t>
            </w:r>
          </w:p>
        </w:tc>
      </w:tr>
      <w:tr w14:paraId="7205C707">
        <w:tblPrEx>
          <w:tblCellMar>
            <w:top w:w="0" w:type="dxa"/>
            <w:left w:w="108" w:type="dxa"/>
            <w:bottom w:w="0" w:type="dxa"/>
            <w:right w:w="108" w:type="dxa"/>
          </w:tblCellMar>
        </w:tblPrEx>
        <w:trPr>
          <w:trHeight w:val="747" w:hRule="atLeast"/>
        </w:trPr>
        <w:tc>
          <w:tcPr>
            <w:tcW w:w="900" w:type="dxa"/>
            <w:vMerge w:val="restart"/>
            <w:tcBorders>
              <w:top w:val="nil"/>
              <w:left w:val="single" w:color="auto" w:sz="6" w:space="0"/>
              <w:bottom w:val="single" w:color="auto" w:sz="6" w:space="0"/>
              <w:right w:val="single" w:color="auto" w:sz="6" w:space="0"/>
            </w:tcBorders>
            <w:noWrap w:val="0"/>
            <w:vAlign w:val="center"/>
          </w:tcPr>
          <w:p w14:paraId="48AA18D3">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考核</w:t>
            </w:r>
          </w:p>
          <w:p w14:paraId="506B68D9">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结果</w:t>
            </w:r>
          </w:p>
        </w:tc>
        <w:tc>
          <w:tcPr>
            <w:tcW w:w="2088" w:type="dxa"/>
            <w:gridSpan w:val="2"/>
            <w:tcBorders>
              <w:top w:val="single" w:color="auto" w:sz="6" w:space="0"/>
              <w:left w:val="nil"/>
              <w:bottom w:val="single" w:color="auto" w:sz="6" w:space="0"/>
              <w:right w:val="single" w:color="auto" w:sz="6" w:space="0"/>
            </w:tcBorders>
            <w:noWrap w:val="0"/>
            <w:vAlign w:val="center"/>
          </w:tcPr>
          <w:p w14:paraId="680746AE">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等级</w:t>
            </w:r>
          </w:p>
        </w:tc>
        <w:tc>
          <w:tcPr>
            <w:tcW w:w="1491" w:type="dxa"/>
            <w:gridSpan w:val="3"/>
            <w:tcBorders>
              <w:top w:val="single" w:color="auto" w:sz="6" w:space="0"/>
              <w:left w:val="nil"/>
              <w:bottom w:val="single" w:color="auto" w:sz="6" w:space="0"/>
              <w:right w:val="single" w:color="auto" w:sz="6" w:space="0"/>
            </w:tcBorders>
            <w:noWrap w:val="0"/>
            <w:vAlign w:val="center"/>
          </w:tcPr>
          <w:p w14:paraId="3B0A9EB2">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优秀</w:t>
            </w:r>
          </w:p>
        </w:tc>
        <w:tc>
          <w:tcPr>
            <w:tcW w:w="1492" w:type="dxa"/>
            <w:gridSpan w:val="2"/>
            <w:tcBorders>
              <w:top w:val="single" w:color="auto" w:sz="6" w:space="0"/>
              <w:left w:val="nil"/>
              <w:bottom w:val="single" w:color="auto" w:sz="6" w:space="0"/>
              <w:right w:val="single" w:color="auto" w:sz="6" w:space="0"/>
            </w:tcBorders>
            <w:noWrap w:val="0"/>
            <w:vAlign w:val="center"/>
          </w:tcPr>
          <w:p w14:paraId="42DA79F2">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称职</w:t>
            </w:r>
          </w:p>
        </w:tc>
        <w:tc>
          <w:tcPr>
            <w:tcW w:w="1491" w:type="dxa"/>
            <w:gridSpan w:val="2"/>
            <w:tcBorders>
              <w:top w:val="single" w:color="auto" w:sz="6" w:space="0"/>
              <w:left w:val="nil"/>
              <w:bottom w:val="single" w:color="auto" w:sz="6" w:space="0"/>
              <w:right w:val="single" w:color="auto" w:sz="6" w:space="0"/>
            </w:tcBorders>
            <w:noWrap w:val="0"/>
            <w:vAlign w:val="center"/>
          </w:tcPr>
          <w:p w14:paraId="340C4E6B">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基本称职</w:t>
            </w:r>
          </w:p>
        </w:tc>
        <w:tc>
          <w:tcPr>
            <w:tcW w:w="1898" w:type="dxa"/>
            <w:gridSpan w:val="2"/>
            <w:tcBorders>
              <w:top w:val="single" w:color="auto" w:sz="6" w:space="0"/>
              <w:left w:val="nil"/>
              <w:bottom w:val="single" w:color="auto" w:sz="6" w:space="0"/>
              <w:right w:val="single" w:color="auto" w:sz="6" w:space="0"/>
            </w:tcBorders>
            <w:noWrap w:val="0"/>
            <w:vAlign w:val="center"/>
          </w:tcPr>
          <w:p w14:paraId="7659DFB2">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不称职</w:t>
            </w:r>
          </w:p>
        </w:tc>
      </w:tr>
      <w:tr w14:paraId="0F39DB50">
        <w:tblPrEx>
          <w:tblCellMar>
            <w:top w:w="0" w:type="dxa"/>
            <w:left w:w="108" w:type="dxa"/>
            <w:bottom w:w="0" w:type="dxa"/>
            <w:right w:w="108" w:type="dxa"/>
          </w:tblCellMar>
        </w:tblPrEx>
        <w:trPr>
          <w:trHeight w:val="942" w:hRule="atLeast"/>
        </w:trPr>
        <w:tc>
          <w:tcPr>
            <w:tcW w:w="900" w:type="dxa"/>
            <w:vMerge w:val="continue"/>
            <w:tcBorders>
              <w:top w:val="nil"/>
              <w:left w:val="single" w:color="auto" w:sz="6" w:space="0"/>
              <w:bottom w:val="single" w:color="auto" w:sz="6" w:space="0"/>
              <w:right w:val="single" w:color="auto" w:sz="6" w:space="0"/>
            </w:tcBorders>
            <w:noWrap w:val="0"/>
            <w:vAlign w:val="center"/>
          </w:tcPr>
          <w:p w14:paraId="56449CF6">
            <w:pPr>
              <w:autoSpaceDE w:val="0"/>
              <w:autoSpaceDN w:val="0"/>
              <w:adjustRightInd w:val="0"/>
              <w:jc w:val="center"/>
              <w:rPr>
                <w:rFonts w:ascii="仿宋_GB2312" w:eastAsia="仿宋_GB2312" w:cs="仿宋_GB2312"/>
                <w:bCs/>
                <w:sz w:val="24"/>
                <w:lang w:val="zh-CN"/>
              </w:rPr>
            </w:pPr>
          </w:p>
        </w:tc>
        <w:tc>
          <w:tcPr>
            <w:tcW w:w="2088" w:type="dxa"/>
            <w:gridSpan w:val="2"/>
            <w:tcBorders>
              <w:top w:val="single" w:color="auto" w:sz="6" w:space="0"/>
              <w:left w:val="nil"/>
              <w:bottom w:val="single" w:color="auto" w:sz="6" w:space="0"/>
              <w:right w:val="single" w:color="auto" w:sz="6" w:space="0"/>
            </w:tcBorders>
            <w:noWrap w:val="0"/>
            <w:vAlign w:val="center"/>
          </w:tcPr>
          <w:p w14:paraId="7682257C">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等级评定</w:t>
            </w:r>
          </w:p>
        </w:tc>
        <w:tc>
          <w:tcPr>
            <w:tcW w:w="1491" w:type="dxa"/>
            <w:gridSpan w:val="3"/>
            <w:tcBorders>
              <w:top w:val="single" w:color="auto" w:sz="6" w:space="0"/>
              <w:left w:val="nil"/>
              <w:bottom w:val="single" w:color="auto" w:sz="6" w:space="0"/>
              <w:right w:val="single" w:color="auto" w:sz="6" w:space="0"/>
            </w:tcBorders>
            <w:noWrap w:val="0"/>
            <w:vAlign w:val="center"/>
          </w:tcPr>
          <w:p w14:paraId="21C8916C">
            <w:pPr>
              <w:autoSpaceDE w:val="0"/>
              <w:autoSpaceDN w:val="0"/>
              <w:adjustRightInd w:val="0"/>
              <w:jc w:val="center"/>
              <w:rPr>
                <w:rFonts w:ascii="仿宋_GB2312" w:eastAsia="仿宋_GB2312" w:cs="仿宋_GB2312"/>
                <w:bCs/>
                <w:sz w:val="24"/>
                <w:lang w:val="zh-CN"/>
              </w:rPr>
            </w:pPr>
          </w:p>
        </w:tc>
        <w:tc>
          <w:tcPr>
            <w:tcW w:w="1492" w:type="dxa"/>
            <w:gridSpan w:val="2"/>
            <w:tcBorders>
              <w:top w:val="single" w:color="auto" w:sz="6" w:space="0"/>
              <w:left w:val="nil"/>
              <w:bottom w:val="single" w:color="auto" w:sz="6" w:space="0"/>
              <w:right w:val="single" w:color="auto" w:sz="6" w:space="0"/>
            </w:tcBorders>
            <w:noWrap w:val="0"/>
            <w:vAlign w:val="center"/>
          </w:tcPr>
          <w:p w14:paraId="77231820">
            <w:pPr>
              <w:autoSpaceDE w:val="0"/>
              <w:autoSpaceDN w:val="0"/>
              <w:adjustRightInd w:val="0"/>
              <w:jc w:val="center"/>
              <w:rPr>
                <w:rFonts w:ascii="仿宋_GB2312" w:eastAsia="仿宋_GB2312" w:cs="仿宋_GB2312"/>
                <w:bCs/>
                <w:sz w:val="24"/>
                <w:lang w:val="zh-CN"/>
              </w:rPr>
            </w:pPr>
          </w:p>
        </w:tc>
        <w:tc>
          <w:tcPr>
            <w:tcW w:w="1491" w:type="dxa"/>
            <w:gridSpan w:val="2"/>
            <w:tcBorders>
              <w:top w:val="single" w:color="auto" w:sz="6" w:space="0"/>
              <w:left w:val="nil"/>
              <w:bottom w:val="single" w:color="auto" w:sz="6" w:space="0"/>
              <w:right w:val="single" w:color="auto" w:sz="6" w:space="0"/>
            </w:tcBorders>
            <w:noWrap w:val="0"/>
            <w:vAlign w:val="center"/>
          </w:tcPr>
          <w:p w14:paraId="49CDC37F">
            <w:pPr>
              <w:autoSpaceDE w:val="0"/>
              <w:autoSpaceDN w:val="0"/>
              <w:adjustRightInd w:val="0"/>
              <w:jc w:val="center"/>
              <w:rPr>
                <w:rFonts w:ascii="仿宋_GB2312" w:eastAsia="仿宋_GB2312" w:cs="仿宋_GB2312"/>
                <w:bCs/>
                <w:sz w:val="24"/>
                <w:lang w:val="zh-CN"/>
              </w:rPr>
            </w:pPr>
          </w:p>
        </w:tc>
        <w:tc>
          <w:tcPr>
            <w:tcW w:w="1898" w:type="dxa"/>
            <w:gridSpan w:val="2"/>
            <w:tcBorders>
              <w:top w:val="single" w:color="auto" w:sz="6" w:space="0"/>
              <w:left w:val="nil"/>
              <w:bottom w:val="single" w:color="auto" w:sz="6" w:space="0"/>
              <w:right w:val="single" w:color="auto" w:sz="6" w:space="0"/>
            </w:tcBorders>
            <w:noWrap w:val="0"/>
            <w:vAlign w:val="center"/>
          </w:tcPr>
          <w:p w14:paraId="504798E4">
            <w:pPr>
              <w:autoSpaceDE w:val="0"/>
              <w:autoSpaceDN w:val="0"/>
              <w:adjustRightInd w:val="0"/>
              <w:jc w:val="center"/>
              <w:rPr>
                <w:rFonts w:ascii="仿宋_GB2312" w:eastAsia="仿宋_GB2312" w:cs="仿宋_GB2312"/>
                <w:bCs/>
                <w:sz w:val="24"/>
                <w:lang w:val="zh-CN"/>
              </w:rPr>
            </w:pPr>
          </w:p>
        </w:tc>
      </w:tr>
      <w:tr w14:paraId="11B16241">
        <w:tblPrEx>
          <w:tblCellMar>
            <w:top w:w="0" w:type="dxa"/>
            <w:left w:w="108" w:type="dxa"/>
            <w:bottom w:w="0" w:type="dxa"/>
            <w:right w:w="108" w:type="dxa"/>
          </w:tblCellMar>
        </w:tblPrEx>
        <w:trPr>
          <w:trHeight w:val="194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2517A001">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集团</w:t>
            </w:r>
          </w:p>
          <w:p w14:paraId="695BD984">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考核</w:t>
            </w:r>
          </w:p>
          <w:p w14:paraId="76E70331">
            <w:pPr>
              <w:autoSpaceDE w:val="0"/>
              <w:autoSpaceDN w:val="0"/>
              <w:adjustRightInd w:val="0"/>
              <w:jc w:val="center"/>
              <w:rPr>
                <w:rFonts w:ascii="仿宋_GB2312" w:eastAsia="仿宋_GB2312" w:cs="仿宋_GB2312"/>
                <w:bCs/>
                <w:sz w:val="24"/>
                <w:lang w:val="zh-CN"/>
              </w:rPr>
            </w:pPr>
            <w:r>
              <w:rPr>
                <w:rFonts w:hint="eastAsia" w:ascii="仿宋_GB2312" w:eastAsia="仿宋_GB2312" w:cs="仿宋_GB2312"/>
                <w:bCs/>
                <w:sz w:val="24"/>
                <w:lang w:val="zh-CN"/>
              </w:rPr>
              <w:t>意见</w:t>
            </w:r>
          </w:p>
        </w:tc>
        <w:tc>
          <w:tcPr>
            <w:tcW w:w="8460" w:type="dxa"/>
            <w:gridSpan w:val="11"/>
            <w:tcBorders>
              <w:top w:val="single" w:color="auto" w:sz="6" w:space="0"/>
              <w:left w:val="nil"/>
              <w:bottom w:val="single" w:color="auto" w:sz="6" w:space="0"/>
              <w:right w:val="single" w:color="auto" w:sz="6" w:space="0"/>
            </w:tcBorders>
            <w:noWrap w:val="0"/>
            <w:vAlign w:val="top"/>
          </w:tcPr>
          <w:p w14:paraId="5F571EFB">
            <w:pPr>
              <w:autoSpaceDE w:val="0"/>
              <w:autoSpaceDN w:val="0"/>
              <w:adjustRightInd w:val="0"/>
              <w:rPr>
                <w:rFonts w:ascii="仿宋_GB2312" w:eastAsia="仿宋_GB2312" w:cs="仿宋_GB2312"/>
                <w:bCs/>
                <w:sz w:val="24"/>
                <w:lang w:val="zh-CN"/>
              </w:rPr>
            </w:pPr>
          </w:p>
          <w:p w14:paraId="51BA27B8">
            <w:pPr>
              <w:autoSpaceDE w:val="0"/>
              <w:autoSpaceDN w:val="0"/>
              <w:adjustRightInd w:val="0"/>
              <w:rPr>
                <w:rFonts w:ascii="仿宋_GB2312" w:eastAsia="仿宋_GB2312" w:cs="仿宋_GB2312"/>
                <w:bCs/>
                <w:sz w:val="24"/>
                <w:lang w:val="zh-CN"/>
              </w:rPr>
            </w:pPr>
          </w:p>
          <w:p w14:paraId="0544E20C">
            <w:pPr>
              <w:autoSpaceDE w:val="0"/>
              <w:autoSpaceDN w:val="0"/>
              <w:adjustRightInd w:val="0"/>
              <w:rPr>
                <w:rFonts w:ascii="仿宋_GB2312" w:eastAsia="仿宋_GB2312" w:cs="仿宋_GB2312"/>
                <w:bCs/>
                <w:sz w:val="24"/>
                <w:lang w:val="zh-CN"/>
              </w:rPr>
            </w:pPr>
          </w:p>
          <w:p w14:paraId="72C41D0E">
            <w:pPr>
              <w:autoSpaceDE w:val="0"/>
              <w:autoSpaceDN w:val="0"/>
              <w:adjustRightInd w:val="0"/>
              <w:rPr>
                <w:rFonts w:ascii="仿宋_GB2312" w:eastAsia="仿宋_GB2312" w:cs="仿宋_GB2312"/>
                <w:bCs/>
                <w:sz w:val="24"/>
                <w:lang w:val="zh-CN"/>
              </w:rPr>
            </w:pPr>
          </w:p>
          <w:p w14:paraId="022F5249">
            <w:pPr>
              <w:autoSpaceDE w:val="0"/>
              <w:autoSpaceDN w:val="0"/>
              <w:adjustRightInd w:val="0"/>
              <w:rPr>
                <w:rFonts w:ascii="仿宋_GB2312" w:eastAsia="仿宋_GB2312" w:cs="仿宋_GB2312"/>
                <w:bCs/>
                <w:sz w:val="24"/>
                <w:lang w:val="zh-CN"/>
              </w:rPr>
            </w:pPr>
            <w:r>
              <w:rPr>
                <w:rFonts w:ascii="仿宋_GB2312" w:eastAsia="仿宋_GB2312" w:cs="仿宋_GB2312"/>
                <w:bCs/>
                <w:sz w:val="24"/>
                <w:lang w:val="zh-CN"/>
              </w:rPr>
              <w:t xml:space="preserve">                                        </w:t>
            </w:r>
            <w:r>
              <w:rPr>
                <w:rFonts w:hint="eastAsia" w:ascii="仿宋_GB2312" w:eastAsia="仿宋_GB2312" w:cs="仿宋_GB2312"/>
                <w:bCs/>
                <w:sz w:val="24"/>
                <w:lang w:val="zh-CN"/>
              </w:rPr>
              <w:t>年</w:t>
            </w:r>
            <w:r>
              <w:rPr>
                <w:rFonts w:ascii="仿宋_GB2312" w:eastAsia="仿宋_GB2312" w:cs="仿宋_GB2312"/>
                <w:bCs/>
                <w:sz w:val="24"/>
                <w:lang w:val="zh-CN"/>
              </w:rPr>
              <w:t xml:space="preserve">     </w:t>
            </w:r>
            <w:r>
              <w:rPr>
                <w:rFonts w:hint="eastAsia" w:ascii="仿宋_GB2312" w:eastAsia="仿宋_GB2312" w:cs="仿宋_GB2312"/>
                <w:bCs/>
                <w:sz w:val="24"/>
                <w:lang w:val="zh-CN"/>
              </w:rPr>
              <w:t>月</w:t>
            </w:r>
            <w:r>
              <w:rPr>
                <w:rFonts w:ascii="仿宋_GB2312" w:eastAsia="仿宋_GB2312" w:cs="仿宋_GB2312"/>
                <w:bCs/>
                <w:sz w:val="24"/>
                <w:lang w:val="zh-CN"/>
              </w:rPr>
              <w:t xml:space="preserve">     </w:t>
            </w:r>
            <w:r>
              <w:rPr>
                <w:rFonts w:hint="eastAsia" w:ascii="仿宋_GB2312" w:eastAsia="仿宋_GB2312" w:cs="仿宋_GB2312"/>
                <w:bCs/>
                <w:sz w:val="24"/>
                <w:lang w:val="zh-CN"/>
              </w:rPr>
              <w:t>日</w:t>
            </w:r>
          </w:p>
        </w:tc>
      </w:tr>
    </w:tbl>
    <w:p w14:paraId="51E2F3D2">
      <w:pPr>
        <w:autoSpaceDE w:val="0"/>
        <w:autoSpaceDN w:val="0"/>
        <w:adjustRightInd w:val="0"/>
      </w:pPr>
      <w:r>
        <w:rPr>
          <w:rFonts w:hint="eastAsia" w:ascii="宋体" w:hAnsi="·½Õý¿¬Ìå_GBK" w:cs="宋体"/>
          <w:szCs w:val="21"/>
          <w:lang w:val="zh-CN"/>
        </w:rPr>
        <w:t>注：本表一式一份，</w:t>
      </w:r>
      <w:r>
        <w:rPr>
          <w:rFonts w:ascii="·½Õý¿¬Ìå_GBK" w:hAnsi="·½Õý¿¬Ìå_GBK" w:cs="·½Õý¿¬Ìå_GBK"/>
          <w:b/>
          <w:bCs/>
          <w:szCs w:val="21"/>
        </w:rPr>
        <w:t>A4</w:t>
      </w:r>
      <w:r>
        <w:rPr>
          <w:rFonts w:hint="eastAsia" w:ascii="宋体" w:hAnsi="·½Õý¿¬Ìå_GBK" w:cs="宋体"/>
          <w:b/>
          <w:bCs/>
          <w:szCs w:val="21"/>
          <w:lang w:val="zh-CN"/>
        </w:rPr>
        <w:t>纸正反面打印</w:t>
      </w:r>
      <w:r>
        <w:rPr>
          <w:rFonts w:hint="eastAsia" w:ascii="宋体" w:hAnsi="·½Õý¿¬Ìå_GBK" w:cs="宋体"/>
          <w:szCs w:val="21"/>
          <w:lang w:val="zh-CN"/>
        </w:rPr>
        <w:t>，签字部分请用黑水笔填写。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½Õý¿¬Ìå_GBK">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10ED9"/>
    <w:rsid w:val="0009075B"/>
    <w:rsid w:val="010B1169"/>
    <w:rsid w:val="04313232"/>
    <w:rsid w:val="091F4801"/>
    <w:rsid w:val="0BE56440"/>
    <w:rsid w:val="0FE73EE9"/>
    <w:rsid w:val="12207D62"/>
    <w:rsid w:val="12E906B6"/>
    <w:rsid w:val="145B2956"/>
    <w:rsid w:val="146144AA"/>
    <w:rsid w:val="14AA3E63"/>
    <w:rsid w:val="14DE5C0D"/>
    <w:rsid w:val="15582377"/>
    <w:rsid w:val="15B4486D"/>
    <w:rsid w:val="1894775C"/>
    <w:rsid w:val="1ABA46D4"/>
    <w:rsid w:val="1BDE2644"/>
    <w:rsid w:val="1DE63A32"/>
    <w:rsid w:val="210739D2"/>
    <w:rsid w:val="23BF7711"/>
    <w:rsid w:val="282B44F6"/>
    <w:rsid w:val="2B157704"/>
    <w:rsid w:val="2B67427A"/>
    <w:rsid w:val="32F73025"/>
    <w:rsid w:val="33462B51"/>
    <w:rsid w:val="33744D6E"/>
    <w:rsid w:val="375717D0"/>
    <w:rsid w:val="3DBD6105"/>
    <w:rsid w:val="405B4827"/>
    <w:rsid w:val="423D7815"/>
    <w:rsid w:val="451C3BF0"/>
    <w:rsid w:val="4B2D5AD1"/>
    <w:rsid w:val="4BDD2ACC"/>
    <w:rsid w:val="4CB15087"/>
    <w:rsid w:val="56116210"/>
    <w:rsid w:val="58906B37"/>
    <w:rsid w:val="5A6000EC"/>
    <w:rsid w:val="5AC13DDC"/>
    <w:rsid w:val="5D3A4C25"/>
    <w:rsid w:val="60A24FBB"/>
    <w:rsid w:val="623A6C00"/>
    <w:rsid w:val="62C453B7"/>
    <w:rsid w:val="662B7800"/>
    <w:rsid w:val="663E1005"/>
    <w:rsid w:val="69664095"/>
    <w:rsid w:val="6B15282D"/>
    <w:rsid w:val="6BBD4A19"/>
    <w:rsid w:val="6CC462B9"/>
    <w:rsid w:val="6EF72976"/>
    <w:rsid w:val="72C10ED9"/>
    <w:rsid w:val="75763D19"/>
    <w:rsid w:val="7665321A"/>
    <w:rsid w:val="7E5B593B"/>
    <w:rsid w:val="7E94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1835</Words>
  <Characters>1886</Characters>
  <Lines>0</Lines>
  <Paragraphs>0</Paragraphs>
  <TotalTime>67</TotalTime>
  <ScaleCrop>false</ScaleCrop>
  <LinksUpToDate>false</LinksUpToDate>
  <CharactersWithSpaces>2012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2024-12-16T01:47:00Z</dcterms:created>
  <dc:creator>沧海</dc:creator>
  <cp:lastModifiedBy>沧海</cp:lastModifiedBy>
  <dcterms:modified xsi:type="dcterms:W3CDTF">2024-12-18T01:18:41Z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BDC4D44D6C6A47308CD47A0E2D651908_11</vt:lpwstr>
  </property>
</Properties>
</file>