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6D" w:rsidRDefault="00423F36">
      <w:pPr>
        <w:autoSpaceDE w:val="0"/>
        <w:autoSpaceDN w:val="0"/>
        <w:adjustRightInd w:val="0"/>
        <w:jc w:val="left"/>
        <w:rPr>
          <w:rFonts w:ascii="宋体" w:cs="宋体"/>
          <w:bCs/>
          <w:sz w:val="28"/>
          <w:szCs w:val="28"/>
          <w:lang w:val="zh-CN"/>
        </w:rPr>
      </w:pPr>
      <w:r>
        <w:rPr>
          <w:rFonts w:ascii="宋体" w:cs="宋体"/>
          <w:bCs/>
          <w:sz w:val="28"/>
          <w:szCs w:val="28"/>
          <w:lang w:val="zh-CN"/>
        </w:rPr>
        <w:t>附件</w:t>
      </w:r>
      <w:r>
        <w:rPr>
          <w:rFonts w:ascii="宋体" w:cs="宋体" w:hint="eastAsia"/>
          <w:bCs/>
          <w:sz w:val="28"/>
          <w:szCs w:val="28"/>
          <w:lang w:val="zh-CN"/>
        </w:rPr>
        <w:t>1</w:t>
      </w:r>
    </w:p>
    <w:p w:rsidR="00B2146D" w:rsidRDefault="00423F36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江苏科技大学后勤集团中层干部岗位考核表</w:t>
      </w:r>
    </w:p>
    <w:p w:rsidR="00B2146D" w:rsidRDefault="00423F36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Cs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（20</w:t>
      </w:r>
      <w:r>
        <w:rPr>
          <w:rFonts w:ascii="仿宋_GB2312" w:eastAsia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cs="仿宋_GB2312"/>
          <w:bCs/>
          <w:sz w:val="28"/>
          <w:szCs w:val="28"/>
        </w:rPr>
        <w:t>4</w:t>
      </w:r>
      <w:r>
        <w:rPr>
          <w:rFonts w:ascii="仿宋_GB2312" w:eastAsia="仿宋_GB2312" w:cs="仿宋_GB2312" w:hint="eastAsia"/>
          <w:bCs/>
          <w:sz w:val="28"/>
          <w:szCs w:val="28"/>
          <w:lang w:val="zh-CN"/>
        </w:rPr>
        <w:t>年度）</w:t>
      </w:r>
    </w:p>
    <w:tbl>
      <w:tblPr>
        <w:tblW w:w="93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28"/>
        <w:gridCol w:w="72"/>
        <w:gridCol w:w="1080"/>
        <w:gridCol w:w="339"/>
        <w:gridCol w:w="561"/>
        <w:gridCol w:w="931"/>
        <w:gridCol w:w="852"/>
        <w:gridCol w:w="639"/>
        <w:gridCol w:w="426"/>
        <w:gridCol w:w="1472"/>
      </w:tblGrid>
      <w:tr w:rsidR="00B2146D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张茂国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男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部门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物业中心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岗位</w:t>
            </w:r>
          </w:p>
        </w:tc>
        <w:tc>
          <w:tcPr>
            <w:tcW w:w="14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副主任</w:t>
            </w:r>
          </w:p>
        </w:tc>
      </w:tr>
      <w:tr w:rsidR="00B2146D" w:rsidRPr="00597F2B" w:rsidTr="00597F2B">
        <w:trPr>
          <w:trHeight w:val="905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6D" w:rsidRPr="00597F2B" w:rsidRDefault="00B2146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B2146D" w:rsidRPr="00597F2B" w:rsidRDefault="00B2146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B2146D" w:rsidRPr="00597F2B" w:rsidRDefault="00B2146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B2146D" w:rsidRPr="00597F2B" w:rsidRDefault="00B2146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B2146D" w:rsidRPr="00597F2B" w:rsidRDefault="00B2146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B2146D" w:rsidRPr="00597F2B" w:rsidRDefault="00B2146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B2146D" w:rsidRPr="00597F2B" w:rsidRDefault="00423F3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自</w:t>
            </w:r>
          </w:p>
          <w:p w:rsidR="00B2146D" w:rsidRPr="00597F2B" w:rsidRDefault="00423F3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我</w:t>
            </w:r>
          </w:p>
          <w:p w:rsidR="00B2146D" w:rsidRPr="00597F2B" w:rsidRDefault="00423F3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评</w:t>
            </w:r>
          </w:p>
          <w:p w:rsidR="00B2146D" w:rsidRPr="00597F2B" w:rsidRDefault="00423F3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价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6CC" w:rsidRPr="00597F2B" w:rsidRDefault="00423F36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/>
                <w:sz w:val="24"/>
                <w:lang w:val="zh-CN"/>
              </w:rPr>
              <w:t>(</w:t>
            </w:r>
            <w:r w:rsidRPr="00597F2B">
              <w:rPr>
                <w:rFonts w:ascii="仿宋" w:eastAsia="仿宋" w:hAnsi="仿宋" w:cs="仿宋_GB2312" w:hint="eastAsia"/>
                <w:sz w:val="24"/>
                <w:lang w:val="zh-CN"/>
              </w:rPr>
              <w:t>从德能勤绩廉五方面评价</w:t>
            </w:r>
            <w:r w:rsidRPr="00597F2B">
              <w:rPr>
                <w:rFonts w:ascii="仿宋" w:eastAsia="仿宋" w:hAnsi="仿宋" w:cs="仿宋_GB2312"/>
                <w:sz w:val="24"/>
                <w:lang w:val="zh-CN"/>
              </w:rPr>
              <w:t>)</w:t>
            </w:r>
          </w:p>
          <w:p w:rsidR="00423F36" w:rsidRPr="00597F2B" w:rsidRDefault="00CD3EFB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过去的一年，</w:t>
            </w:r>
            <w:r w:rsidR="00423F3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我从食堂主任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的工作岗位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调整到</w:t>
            </w:r>
            <w:r w:rsidR="00423F3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物业中心副主任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经历了从事</w:t>
            </w:r>
            <w:r w:rsidR="00423F3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餐饮服务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变成从事</w:t>
            </w:r>
            <w:r w:rsidR="00423F3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物业服务的过程。在这一年里，对我来说是充满挑战的一年，是忙碌的一年，是不断学习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新业务</w:t>
            </w:r>
            <w:r w:rsidR="00423F3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知识的一年，也是有所收获的一年。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2024年9月份</w:t>
            </w:r>
            <w:r w:rsidR="001060BC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以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前，我担任饮服中心集中保障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部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主任，在任职期间，确保</w:t>
            </w:r>
            <w:r w:rsidR="00EF64C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所在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部门</w:t>
            </w:r>
            <w:r w:rsidR="0076139D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各项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工作安全、稳定、有序的运行</w:t>
            </w:r>
            <w:r w:rsidR="0076139D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，完成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了</w:t>
            </w:r>
            <w:r w:rsidR="0076139D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既定目标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。从10月份开始正式调入物业中心，任</w:t>
            </w:r>
            <w:r w:rsidR="0027713B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物业中心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副主任，</w:t>
            </w:r>
            <w:r w:rsidR="0076139D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协助物业中心主任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分管绿化项目部和监管项目部，具体包括梦溪校区</w:t>
            </w:r>
            <w:bookmarkStart w:id="0" w:name="_GoBack"/>
            <w:bookmarkEnd w:id="0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绿化养护管理、绿化工程、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两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校区门面房监管、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两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校区外环境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保洁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管理、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两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校区服务外包监管、大学生劳动教育实践课等工作。同时，协助物业中心主任完成一些临时性、阶段性的工作。现从“德、能、勤、绩、廉”等方面对自己在工作汇报如下：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一、我能不断加强学习，提高自己的思想觉悟，严格要求自己，遵章守纪，自省自律，遵守职业道德。我在踏入新的工作岗位后，能热爱新岗位，虚心学习新的业务知识，</w:t>
            </w:r>
            <w:r w:rsidR="00C30C8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团结同事，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勤勤恳恳工作，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做到了尽快适应和较好地履行</w:t>
            </w:r>
            <w:r w:rsidR="00C30C8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新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岗位工作职责</w:t>
            </w:r>
            <w:r w:rsidR="00C30C8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二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、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基础工作方面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1.严格把控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管理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服务区域内的安全管理、环境卫生</w:t>
            </w:r>
            <w:r w:rsidR="005303F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管理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以及设施设备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维护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工作， 注重巡查梦溪校区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老旧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教学楼、学院楼、图书馆等场所的门窗桌椅、水电设施等完好情况，保障教学活动正常进行</w:t>
            </w:r>
            <w:r w:rsidR="00EC117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2.统筹校园环境卫生管理，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协调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保洁人员做好教学区、办公区、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公共活动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区等各区域的清洁工作，</w:t>
            </w:r>
            <w:r w:rsidR="00FB6870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确保管理区域范围内的环境卫生</w:t>
            </w:r>
            <w:r w:rsidR="004F06A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清</w:t>
            </w:r>
            <w:r w:rsidR="00FB6870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洁、垃圾清运</w:t>
            </w:r>
            <w:r w:rsidR="00EC117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及时，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为师生营造健康卫生的校园环境。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3.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 xml:space="preserve"> 在门面房监管方面，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门面房招标后租金高，监管难度大，经营租户更换幅度较大，部分租户因租金较高经营困难，中途退出等情况时有发生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门面</w:t>
            </w:r>
            <w:proofErr w:type="gramStart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房员工</w:t>
            </w:r>
            <w:proofErr w:type="gramEnd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更换频繁，服务意识不强，服务水平不高。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针对以上情况，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加强门面房巡查，处理门面</w:t>
            </w:r>
            <w:proofErr w:type="gramStart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房运行</w:t>
            </w:r>
            <w:proofErr w:type="gramEnd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过程中存在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的矛盾和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问题，</w:t>
            </w:r>
            <w:r w:rsidR="004F06A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加强培训，提高</w:t>
            </w:r>
            <w:r w:rsidR="003808EE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门面房工作人员安全意识和服务意识，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及时催缴租金，按</w:t>
            </w:r>
            <w:r w:rsidR="00A5531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时间节点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对门面房招租</w:t>
            </w:r>
            <w:r w:rsidR="00032A41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4.</w:t>
            </w:r>
            <w:r w:rsidR="00EC117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 xml:space="preserve"> 做好梦溪校区园林绿化的养护工作，按要求开展施肥、浇水、修剪、除草等工作。合理</w:t>
            </w:r>
            <w:r w:rsidR="00E72892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安排</w:t>
            </w:r>
            <w:r w:rsidR="00EC1177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大学生劳动教育实践课。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三、在安全管理方面，</w:t>
            </w:r>
            <w:r w:rsidR="00815050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工作的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重点</w:t>
            </w:r>
            <w:r w:rsidR="00815050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始终是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抓安全工作，不断加强安全教育，强化安全意识，规范安全生产行为。从车辆行驶、人员管控、消防设施、房屋隐患、高空坠物等各方面、各环节全面把控，避免安全责任事故的发生。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1.重点巡查屋顶高空物品坠落风险。在台风等恶劣天气来临前，巡查室内房屋吊顶坍塌风险、屋顶太阳能设备、通风设备、屋顶附着物掉落风险、外墙安装设备掉落风险等。平时工作过程中，加强日常巡查。对通往屋顶的通道，</w:t>
            </w:r>
            <w:r w:rsidR="00543D53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及时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上锁、定期检查并做好记录。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lastRenderedPageBreak/>
              <w:t>2.重点巡查梦溪校区绿化树木枯枝掉落的安全风险。在冬季来临前，及时组织专业队伍对枯死树枝进行修剪，杜绝安全隐患。并将校园仓库内堆积的枯枝树叶清运处理，避免着火等安全事故的发生。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4.加强垃圾房、垃圾桶等，容易因烟头未熄灭导致起火</w:t>
            </w:r>
            <w:r w:rsidR="00543D53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的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安全隐患的巡查管控。协调实施在长山校区垃圾房内安装简易喷淋设施，降低火灾发生的风险。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5. 梦溪校区</w:t>
            </w:r>
            <w:proofErr w:type="gramStart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部分部分</w:t>
            </w:r>
            <w:proofErr w:type="gramEnd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房屋老旧，设施老化，维修困难、不确定因素增加。加强巡查如屋顶漏水、室内吊顶破损等损坏设备的修复。加强管理卫生间和走道等瓷砖湿滑地面的管理，避免人员摔倒的情况发生。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6.注重消防设施和消防通道的管理，发现损坏的消防设施，及时上报安保处。特别加强是电动车进楼栋、私拉乱接电线等现象的管理。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四、在廉洁方面，能做到客观公正，公平公正的处理各种问题，在管理过程中，</w:t>
            </w:r>
            <w:proofErr w:type="gramStart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不</w:t>
            </w:r>
            <w:proofErr w:type="gramEnd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谋取私利，做到公私分明，严格规范和要求自己。</w:t>
            </w:r>
            <w:r w:rsidR="008F65B4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作为一名共产党员，在今年开展的党纪学习过程中，以党纪学习为契机，增强自己的廉洁意识，用党纪来约束自己的言行，用党纪来增强自己的防范意识，</w:t>
            </w:r>
            <w:r w:rsidR="00E73166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用党纪来警醒自己做廉洁自律的人。</w:t>
            </w:r>
          </w:p>
          <w:p w:rsidR="00423F36" w:rsidRPr="00597F2B" w:rsidRDefault="00423F3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五、加强与各部门的沟通协作，建立更加紧密的合作关系，听取意见、改进提高，持续优化物业服务，结合师生需求，进一步拓展服务领域与内容，提升</w:t>
            </w:r>
            <w:proofErr w:type="gramStart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物业保障</w:t>
            </w:r>
            <w:proofErr w:type="gramEnd"/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服务水平。在为师生办实事方面，在楼宇门前放置了外卖架，在梦溪校区新增加了教师休息室。</w:t>
            </w:r>
          </w:p>
          <w:p w:rsidR="006B7B9A" w:rsidRPr="00597F2B" w:rsidRDefault="00423F36" w:rsidP="0007398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不论是在饮服中心还是来到物业中心，我都能够与管理团队相处融洽，共同努力，使日常工作有章可循，管理高效有序，都能较好的完成本职工作。在踏入新的工作岗位后，还有很多需要提高和改进地方，</w:t>
            </w:r>
            <w:r w:rsidR="006B7B9A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特别是投入新部门工作后，全新的专业知识和管理内容需要重新学习。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我将在未来的工作中，不断激励自己，提高业务能力，转变思想，更好地协助物业中心主任</w:t>
            </w:r>
            <w:r w:rsidR="00543D53"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做好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各项管理工作，为物业中心的管理服务，贡献自己的力量。</w:t>
            </w:r>
            <w:r w:rsidR="00E73166" w:rsidRPr="00597F2B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 xml:space="preserve"> </w:t>
            </w:r>
            <w:r w:rsidR="00E73166" w:rsidRPr="00597F2B"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 xml:space="preserve">                                       </w:t>
            </w:r>
            <w:r w:rsidR="00E73166" w:rsidRPr="00597F2B">
              <w:rPr>
                <w:rFonts w:ascii="仿宋" w:eastAsia="仿宋" w:hAnsi="仿宋" w:cs="仿宋_GB2312"/>
                <w:bCs/>
                <w:sz w:val="24"/>
                <w:lang w:val="zh-CN"/>
              </w:rPr>
              <w:t xml:space="preserve"> </w:t>
            </w:r>
          </w:p>
          <w:p w:rsidR="00073984" w:rsidRPr="00597F2B" w:rsidRDefault="00073984" w:rsidP="00073984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</w:p>
          <w:p w:rsidR="00E73166" w:rsidRPr="00597F2B" w:rsidRDefault="00E73166" w:rsidP="007136CC">
            <w:pPr>
              <w:autoSpaceDE w:val="0"/>
              <w:autoSpaceDN w:val="0"/>
              <w:adjustRightInd w:val="0"/>
              <w:ind w:firstLineChars="2600" w:firstLine="6240"/>
              <w:jc w:val="left"/>
              <w:rPr>
                <w:rFonts w:ascii="仿宋" w:eastAsia="仿宋" w:hAnsi="仿宋" w:cs="仿宋_GB2312"/>
                <w:bCs/>
                <w:sz w:val="24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签名：张茂国</w:t>
            </w:r>
          </w:p>
          <w:p w:rsidR="00E73166" w:rsidRPr="00597F2B" w:rsidRDefault="00E73166" w:rsidP="00423F3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仿宋" w:eastAsia="仿宋" w:hAnsi="仿宋" w:cs="仿宋_GB2312"/>
                <w:sz w:val="28"/>
                <w:szCs w:val="28"/>
                <w:lang w:val="zh-CN"/>
              </w:rPr>
            </w:pP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 xml:space="preserve"> </w:t>
            </w:r>
            <w:r w:rsidRPr="00597F2B">
              <w:rPr>
                <w:rFonts w:ascii="仿宋" w:eastAsia="仿宋" w:hAnsi="仿宋" w:cs="仿宋_GB2312"/>
                <w:bCs/>
                <w:sz w:val="24"/>
                <w:lang w:val="zh-CN"/>
              </w:rPr>
              <w:t xml:space="preserve">                                       </w:t>
            </w:r>
            <w:r w:rsidR="007136CC" w:rsidRPr="00597F2B">
              <w:rPr>
                <w:rFonts w:ascii="仿宋" w:eastAsia="仿宋" w:hAnsi="仿宋" w:cs="仿宋_GB2312"/>
                <w:bCs/>
                <w:sz w:val="24"/>
                <w:lang w:val="zh-CN"/>
              </w:rPr>
              <w:t xml:space="preserve">      </w:t>
            </w:r>
            <w:r w:rsidRPr="00597F2B">
              <w:rPr>
                <w:rFonts w:ascii="仿宋" w:eastAsia="仿宋" w:hAnsi="仿宋" w:cs="仿宋_GB2312"/>
                <w:bCs/>
                <w:sz w:val="24"/>
                <w:lang w:val="zh-CN"/>
              </w:rPr>
              <w:t xml:space="preserve">  2024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年1</w:t>
            </w:r>
            <w:r w:rsidRPr="00597F2B">
              <w:rPr>
                <w:rFonts w:ascii="仿宋" w:eastAsia="仿宋" w:hAnsi="仿宋" w:cs="仿宋_GB2312"/>
                <w:bCs/>
                <w:sz w:val="24"/>
                <w:lang w:val="zh-CN"/>
              </w:rPr>
              <w:t>2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月1</w:t>
            </w:r>
            <w:r w:rsidR="00E4435C" w:rsidRPr="00597F2B">
              <w:rPr>
                <w:rFonts w:ascii="仿宋" w:eastAsia="仿宋" w:hAnsi="仿宋" w:cs="仿宋_GB2312"/>
                <w:bCs/>
                <w:sz w:val="24"/>
                <w:lang w:val="zh-CN"/>
              </w:rPr>
              <w:t>8</w:t>
            </w:r>
            <w:r w:rsidRPr="00597F2B">
              <w:rPr>
                <w:rFonts w:ascii="仿宋" w:eastAsia="仿宋" w:hAnsi="仿宋" w:cs="仿宋_GB2312" w:hint="eastAsia"/>
                <w:bCs/>
                <w:sz w:val="24"/>
                <w:lang w:val="zh-CN"/>
              </w:rPr>
              <w:t>日</w:t>
            </w:r>
          </w:p>
        </w:tc>
      </w:tr>
      <w:tr w:rsidR="00B2146D">
        <w:trPr>
          <w:trHeight w:val="8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lastRenderedPageBreak/>
              <w:t>自评</w:t>
            </w:r>
          </w:p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</w:rPr>
              <w:t>称职</w:t>
            </w:r>
          </w:p>
        </w:tc>
      </w:tr>
      <w:tr w:rsidR="00B2146D">
        <w:trPr>
          <w:trHeight w:val="536"/>
        </w:trPr>
        <w:tc>
          <w:tcPr>
            <w:tcW w:w="9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结果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称职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基本称职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不称职</w:t>
            </w:r>
          </w:p>
        </w:tc>
      </w:tr>
      <w:tr w:rsidR="00B2146D">
        <w:trPr>
          <w:trHeight w:val="49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B21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等级评定</w:t>
            </w:r>
          </w:p>
        </w:tc>
        <w:tc>
          <w:tcPr>
            <w:tcW w:w="14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B21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B21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B21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B214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</w:tc>
      </w:tr>
      <w:tr w:rsidR="00B2146D">
        <w:trPr>
          <w:trHeight w:val="10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集团</w:t>
            </w:r>
          </w:p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考核</w:t>
            </w:r>
          </w:p>
          <w:p w:rsidR="00B2146D" w:rsidRDefault="00423F3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意见</w:t>
            </w:r>
          </w:p>
        </w:tc>
        <w:tc>
          <w:tcPr>
            <w:tcW w:w="84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146D" w:rsidRDefault="00B2146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B2146D" w:rsidRDefault="00B2146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</w:p>
          <w:p w:rsidR="00B2146D" w:rsidRDefault="00423F36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                              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Cs/>
                <w:sz w:val="24"/>
                <w:lang w:val="zh-CN"/>
              </w:rPr>
              <w:t xml:space="preserve">     </w:t>
            </w:r>
            <w:r>
              <w:rPr>
                <w:rFonts w:ascii="仿宋_GB2312" w:eastAsia="仿宋_GB2312" w:cs="仿宋_GB2312" w:hint="eastAsia"/>
                <w:bCs/>
                <w:sz w:val="24"/>
                <w:lang w:val="zh-CN"/>
              </w:rPr>
              <w:t>日</w:t>
            </w:r>
          </w:p>
        </w:tc>
      </w:tr>
    </w:tbl>
    <w:p w:rsidR="00B2146D" w:rsidRDefault="00423F36">
      <w:pPr>
        <w:autoSpaceDE w:val="0"/>
        <w:autoSpaceDN w:val="0"/>
        <w:adjustRightInd w:val="0"/>
        <w:rPr>
          <w:rFonts w:ascii="仿宋_GB2312" w:eastAsia="仿宋_GB2312" w:cs="仿宋_GB2312"/>
          <w:sz w:val="24"/>
          <w:lang w:val="zh-CN"/>
        </w:rPr>
      </w:pPr>
      <w:r>
        <w:rPr>
          <w:rFonts w:ascii="宋体" w:hAnsi="·½Õý¿¬Ìå_GBK" w:cs="宋体" w:hint="eastAsia"/>
          <w:szCs w:val="21"/>
          <w:lang w:val="zh-CN"/>
        </w:rPr>
        <w:t>注：本表一式一份，</w:t>
      </w:r>
      <w:r>
        <w:rPr>
          <w:rFonts w:ascii="·½Õý¿¬Ìå_GBK" w:hAnsi="·½Õý¿¬Ìå_GBK" w:cs="·½Õý¿¬Ìå_GBK"/>
          <w:b/>
          <w:bCs/>
          <w:szCs w:val="21"/>
        </w:rPr>
        <w:t>A4</w:t>
      </w:r>
      <w:r>
        <w:rPr>
          <w:rFonts w:ascii="宋体" w:hAnsi="·½Õý¿¬Ìå_GBK" w:cs="宋体" w:hint="eastAsia"/>
          <w:b/>
          <w:bCs/>
          <w:szCs w:val="21"/>
          <w:lang w:val="zh-CN"/>
        </w:rPr>
        <w:t>纸正反面打印</w:t>
      </w:r>
      <w:r>
        <w:rPr>
          <w:rFonts w:ascii="宋体" w:hAnsi="·½Õý¿¬Ìå_GBK" w:cs="宋体" w:hint="eastAsia"/>
          <w:szCs w:val="21"/>
          <w:lang w:val="zh-CN"/>
        </w:rPr>
        <w:t>，签字部分请用黑水笔填写。</w:t>
      </w:r>
    </w:p>
    <w:sectPr w:rsidR="00B2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FB" w:rsidRDefault="00307BFB" w:rsidP="008F65B4">
      <w:r>
        <w:separator/>
      </w:r>
    </w:p>
  </w:endnote>
  <w:endnote w:type="continuationSeparator" w:id="0">
    <w:p w:rsidR="00307BFB" w:rsidRDefault="00307BFB" w:rsidP="008F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½Õý¿¬Ìå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FB" w:rsidRDefault="00307BFB" w:rsidP="008F65B4">
      <w:r>
        <w:separator/>
      </w:r>
    </w:p>
  </w:footnote>
  <w:footnote w:type="continuationSeparator" w:id="0">
    <w:p w:rsidR="00307BFB" w:rsidRDefault="00307BFB" w:rsidP="008F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kMzkyZmQyMGEwMDBmMTJkOTczNmJhYzU4NTExZDkifQ=="/>
  </w:docVars>
  <w:rsids>
    <w:rsidRoot w:val="00D04DCF"/>
    <w:rsid w:val="00032A41"/>
    <w:rsid w:val="0003681C"/>
    <w:rsid w:val="00073984"/>
    <w:rsid w:val="00091341"/>
    <w:rsid w:val="00093271"/>
    <w:rsid w:val="000B78AA"/>
    <w:rsid w:val="001060BC"/>
    <w:rsid w:val="001123C5"/>
    <w:rsid w:val="001451CF"/>
    <w:rsid w:val="00185830"/>
    <w:rsid w:val="0020535B"/>
    <w:rsid w:val="00227F88"/>
    <w:rsid w:val="0027713B"/>
    <w:rsid w:val="002B18C4"/>
    <w:rsid w:val="00303199"/>
    <w:rsid w:val="00307BFB"/>
    <w:rsid w:val="003236E8"/>
    <w:rsid w:val="00325CAF"/>
    <w:rsid w:val="003808EE"/>
    <w:rsid w:val="003B329D"/>
    <w:rsid w:val="003F6B67"/>
    <w:rsid w:val="004044EC"/>
    <w:rsid w:val="00417399"/>
    <w:rsid w:val="00423F36"/>
    <w:rsid w:val="00447772"/>
    <w:rsid w:val="00497252"/>
    <w:rsid w:val="004A42B9"/>
    <w:rsid w:val="004C0ABE"/>
    <w:rsid w:val="004D7694"/>
    <w:rsid w:val="004F06A7"/>
    <w:rsid w:val="0050541E"/>
    <w:rsid w:val="005303FA"/>
    <w:rsid w:val="00543D53"/>
    <w:rsid w:val="00553F6D"/>
    <w:rsid w:val="00597F2B"/>
    <w:rsid w:val="005A5C41"/>
    <w:rsid w:val="005B7193"/>
    <w:rsid w:val="005C4E77"/>
    <w:rsid w:val="005D7CB5"/>
    <w:rsid w:val="006644CC"/>
    <w:rsid w:val="006B7B9A"/>
    <w:rsid w:val="006C148F"/>
    <w:rsid w:val="006E7304"/>
    <w:rsid w:val="006F70C0"/>
    <w:rsid w:val="007136CC"/>
    <w:rsid w:val="00746917"/>
    <w:rsid w:val="0076139D"/>
    <w:rsid w:val="007F28C1"/>
    <w:rsid w:val="00815050"/>
    <w:rsid w:val="00845EEB"/>
    <w:rsid w:val="00887B3A"/>
    <w:rsid w:val="008D609A"/>
    <w:rsid w:val="008E1440"/>
    <w:rsid w:val="008E2156"/>
    <w:rsid w:val="008F3083"/>
    <w:rsid w:val="008F65B4"/>
    <w:rsid w:val="00901B31"/>
    <w:rsid w:val="00905148"/>
    <w:rsid w:val="00920D6D"/>
    <w:rsid w:val="00954785"/>
    <w:rsid w:val="00994A35"/>
    <w:rsid w:val="00A06DDE"/>
    <w:rsid w:val="00A40652"/>
    <w:rsid w:val="00A55317"/>
    <w:rsid w:val="00AF3BDC"/>
    <w:rsid w:val="00B02A1C"/>
    <w:rsid w:val="00B2146D"/>
    <w:rsid w:val="00B422F2"/>
    <w:rsid w:val="00BB4980"/>
    <w:rsid w:val="00BD7EA5"/>
    <w:rsid w:val="00C13CE9"/>
    <w:rsid w:val="00C30C86"/>
    <w:rsid w:val="00C435EF"/>
    <w:rsid w:val="00C44FDC"/>
    <w:rsid w:val="00C8472E"/>
    <w:rsid w:val="00CD3EFB"/>
    <w:rsid w:val="00CF3441"/>
    <w:rsid w:val="00D04DCF"/>
    <w:rsid w:val="00D67513"/>
    <w:rsid w:val="00DB2676"/>
    <w:rsid w:val="00DE70C5"/>
    <w:rsid w:val="00E4435C"/>
    <w:rsid w:val="00E72892"/>
    <w:rsid w:val="00E73166"/>
    <w:rsid w:val="00E94F42"/>
    <w:rsid w:val="00EB0F7F"/>
    <w:rsid w:val="00EC1177"/>
    <w:rsid w:val="00EF038C"/>
    <w:rsid w:val="00EF64CA"/>
    <w:rsid w:val="00F11D14"/>
    <w:rsid w:val="00F379DA"/>
    <w:rsid w:val="00FB31A6"/>
    <w:rsid w:val="00FB46E9"/>
    <w:rsid w:val="00FB6870"/>
    <w:rsid w:val="36752AB2"/>
    <w:rsid w:val="4175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B9EBD0-9795-4AC2-A69F-3F793752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322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王微</cp:lastModifiedBy>
  <cp:revision>31</cp:revision>
  <cp:lastPrinted>2021-12-24T01:55:00Z</cp:lastPrinted>
  <dcterms:created xsi:type="dcterms:W3CDTF">2023-12-14T08:59:00Z</dcterms:created>
  <dcterms:modified xsi:type="dcterms:W3CDTF">2024-12-18T08:54:00Z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57D97D52E00842DBAE91F0AD0BE91BF9_13</vt:lpwstr>
  </property>
</Properties>
</file>